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3F06BC" w:rsidRDefault="003F06BC" w:rsidP="0004285A">
      <w:pPr>
        <w:tabs>
          <w:tab w:val="left" w:pos="5387"/>
        </w:tabs>
        <w:jc w:val="center"/>
        <w:rPr>
          <w:b/>
          <w:sz w:val="28"/>
          <w:szCs w:val="28"/>
        </w:rPr>
      </w:pPr>
      <w:r>
        <w:rPr>
          <w:rFonts w:eastAsia="Andale Sans UI"/>
          <w:b/>
          <w:kern w:val="2"/>
          <w:sz w:val="28"/>
          <w:szCs w:val="28"/>
          <w:lang w:val="uk-UA" w:eastAsia="en-US" w:bidi="hi-IN"/>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9" o:title=""/>
          </v:shape>
          <o:OLEObject Type="Embed" ProgID="Word.Picture.8" ShapeID="_x0000_i1025" DrawAspect="Content" ObjectID="_1753880365" r:id="rId10"/>
        </w:object>
      </w:r>
    </w:p>
    <w:p w:rsidR="003F06BC" w:rsidRDefault="003F06BC" w:rsidP="0004285A">
      <w:pPr>
        <w:jc w:val="center"/>
        <w:rPr>
          <w:b/>
          <w:sz w:val="28"/>
          <w:szCs w:val="28"/>
          <w:lang w:eastAsia="ar-SA"/>
        </w:rPr>
      </w:pPr>
      <w:r>
        <w:rPr>
          <w:b/>
          <w:sz w:val="28"/>
          <w:szCs w:val="28"/>
        </w:rPr>
        <w:t>ОДЕСЬКА ОБЛАСТЬ</w:t>
      </w:r>
    </w:p>
    <w:p w:rsidR="003F06BC" w:rsidRDefault="003F06BC" w:rsidP="0004285A">
      <w:pPr>
        <w:jc w:val="center"/>
        <w:rPr>
          <w:b/>
          <w:sz w:val="28"/>
          <w:szCs w:val="28"/>
          <w:lang w:eastAsia="en-US"/>
        </w:rPr>
      </w:pPr>
      <w:r>
        <w:rPr>
          <w:b/>
          <w:sz w:val="28"/>
          <w:szCs w:val="28"/>
        </w:rPr>
        <w:t>БОЛГРАДСЬКИЙ РАЙОН</w:t>
      </w:r>
    </w:p>
    <w:p w:rsidR="003F06BC" w:rsidRDefault="003F06BC" w:rsidP="0004285A">
      <w:pPr>
        <w:jc w:val="center"/>
        <w:rPr>
          <w:b/>
          <w:sz w:val="28"/>
          <w:szCs w:val="28"/>
        </w:rPr>
      </w:pPr>
      <w:r>
        <w:rPr>
          <w:b/>
          <w:sz w:val="28"/>
          <w:szCs w:val="28"/>
        </w:rPr>
        <w:t>АРЦИЗЬКА МІСЬКА РАДА</w:t>
      </w:r>
    </w:p>
    <w:p w:rsidR="00A40C81" w:rsidRDefault="003F06BC" w:rsidP="0004285A">
      <w:pPr>
        <w:contextualSpacing/>
        <w:jc w:val="center"/>
        <w:rPr>
          <w:b/>
          <w:sz w:val="28"/>
          <w:szCs w:val="28"/>
        </w:rPr>
      </w:pPr>
      <w:r>
        <w:rPr>
          <w:b/>
          <w:sz w:val="28"/>
          <w:szCs w:val="28"/>
        </w:rPr>
        <w:t>Р І Ш Е Н Н Я</w:t>
      </w:r>
      <w:bookmarkEnd w:id="0"/>
    </w:p>
    <w:p w:rsidR="003F06BC" w:rsidRPr="000D0CD9" w:rsidRDefault="003F06BC" w:rsidP="003F06BC">
      <w:pPr>
        <w:contextualSpacing/>
        <w:jc w:val="center"/>
        <w:rPr>
          <w:b/>
          <w:sz w:val="28"/>
          <w:szCs w:val="28"/>
        </w:rPr>
      </w:pPr>
    </w:p>
    <w:p w:rsidR="00554848" w:rsidRPr="00031A14" w:rsidRDefault="009E7D9A" w:rsidP="00736C72">
      <w:pPr>
        <w:pStyle w:val="af3"/>
        <w:spacing w:line="240" w:lineRule="auto"/>
        <w:ind w:firstLine="709"/>
        <w:jc w:val="both"/>
        <w:rPr>
          <w:b/>
          <w:sz w:val="28"/>
          <w:szCs w:val="28"/>
        </w:rPr>
      </w:pPr>
      <w:r w:rsidRPr="009E7D9A">
        <w:rPr>
          <w:b/>
          <w:sz w:val="28"/>
          <w:szCs w:val="28"/>
        </w:rPr>
        <w:t xml:space="preserve">Про внесення змін до </w:t>
      </w:r>
      <w:r w:rsidR="00031A14">
        <w:rPr>
          <w:b/>
          <w:sz w:val="28"/>
          <w:szCs w:val="28"/>
        </w:rPr>
        <w:t>рішення Арцизької міської ради від 20 грудня 2022 року №1500-</w:t>
      </w:r>
      <w:r w:rsidR="00031A14">
        <w:rPr>
          <w:b/>
          <w:sz w:val="28"/>
          <w:szCs w:val="28"/>
          <w:lang w:val="en-US"/>
        </w:rPr>
        <w:t>VIII</w:t>
      </w:r>
      <w:r w:rsidR="00031A14">
        <w:rPr>
          <w:b/>
          <w:sz w:val="28"/>
          <w:szCs w:val="28"/>
        </w:rPr>
        <w:t xml:space="preserve"> «Про створення віддалених робочих місць адміністраторів відділу «Центр надання адміністративних послуг» Арцизької міської ради</w:t>
      </w:r>
    </w:p>
    <w:p w:rsidR="00C55BC8" w:rsidRDefault="00C55BC8" w:rsidP="00894C7D">
      <w:pPr>
        <w:pStyle w:val="af3"/>
        <w:spacing w:line="300" w:lineRule="auto"/>
        <w:ind w:firstLine="709"/>
        <w:jc w:val="both"/>
        <w:rPr>
          <w:sz w:val="28"/>
          <w:szCs w:val="28"/>
        </w:rPr>
      </w:pPr>
    </w:p>
    <w:p w:rsidR="00554848" w:rsidRPr="009E7D9A" w:rsidRDefault="00554848" w:rsidP="003F06BC">
      <w:pPr>
        <w:pStyle w:val="af3"/>
        <w:spacing w:line="240" w:lineRule="auto"/>
        <w:ind w:firstLine="709"/>
        <w:jc w:val="both"/>
        <w:rPr>
          <w:sz w:val="28"/>
          <w:szCs w:val="28"/>
          <w:u w:val="single"/>
        </w:rPr>
      </w:pPr>
      <w:r w:rsidRPr="009E7D9A">
        <w:rPr>
          <w:sz w:val="28"/>
          <w:szCs w:val="28"/>
        </w:rPr>
        <w:t xml:space="preserve"> </w:t>
      </w:r>
      <w:r w:rsidR="009E7D9A">
        <w:rPr>
          <w:sz w:val="28"/>
          <w:szCs w:val="28"/>
        </w:rPr>
        <w:t xml:space="preserve">Відповідно до статей 25, </w:t>
      </w:r>
      <w:r w:rsidR="009E7D9A" w:rsidRPr="009E7D9A">
        <w:rPr>
          <w:sz w:val="28"/>
          <w:szCs w:val="28"/>
        </w:rPr>
        <w:t>59 Закону України «Про місцеве самоврядування в Україні», частини 4 статті 12 Закону України «Про адміністративні послуги», з метою розвитку мережі надання адміністративних послуг у Арцизькій міській раді, забезпечення належного рівня сервісу обслуговування шляхом дотримання затверджених стандартів якості надання адміністративних послуг мешканцям громади</w:t>
      </w:r>
      <w:r w:rsidR="00031A14">
        <w:rPr>
          <w:sz w:val="28"/>
          <w:szCs w:val="28"/>
        </w:rPr>
        <w:t xml:space="preserve"> Арцизька</w:t>
      </w:r>
      <w:r w:rsidR="009E7D9A" w:rsidRPr="009E7D9A">
        <w:rPr>
          <w:sz w:val="28"/>
          <w:szCs w:val="28"/>
        </w:rPr>
        <w:t xml:space="preserve"> міська рада</w:t>
      </w:r>
    </w:p>
    <w:p w:rsidR="00C55BC8" w:rsidRDefault="00C55BC8" w:rsidP="003F06BC">
      <w:pPr>
        <w:ind w:firstLine="709"/>
        <w:jc w:val="both"/>
        <w:rPr>
          <w:sz w:val="28"/>
          <w:szCs w:val="28"/>
          <w:lang w:val="uk-UA"/>
        </w:rPr>
      </w:pPr>
    </w:p>
    <w:p w:rsidR="005D0ADD" w:rsidRPr="000D0CD9" w:rsidRDefault="00554848" w:rsidP="003F06BC">
      <w:pPr>
        <w:ind w:firstLine="426"/>
        <w:jc w:val="both"/>
        <w:rPr>
          <w:sz w:val="28"/>
          <w:szCs w:val="28"/>
          <w:lang w:val="uk-UA"/>
        </w:rPr>
      </w:pPr>
      <w:r w:rsidRPr="000D0CD9">
        <w:rPr>
          <w:sz w:val="28"/>
          <w:szCs w:val="28"/>
          <w:lang w:val="uk-UA"/>
        </w:rPr>
        <w:tab/>
        <w:t>ВИРІШИЛА:</w:t>
      </w:r>
    </w:p>
    <w:p w:rsidR="00031A14" w:rsidRPr="00031A14" w:rsidRDefault="009E7D9A" w:rsidP="003F06BC">
      <w:pPr>
        <w:pStyle w:val="a4"/>
        <w:numPr>
          <w:ilvl w:val="0"/>
          <w:numId w:val="21"/>
        </w:numPr>
        <w:ind w:left="0" w:firstLine="851"/>
        <w:jc w:val="both"/>
        <w:rPr>
          <w:sz w:val="28"/>
          <w:szCs w:val="28"/>
          <w:lang w:val="uk-UA"/>
        </w:rPr>
      </w:pPr>
      <w:r w:rsidRPr="00031A14">
        <w:rPr>
          <w:sz w:val="28"/>
          <w:szCs w:val="28"/>
          <w:lang w:val="uk-UA"/>
        </w:rPr>
        <w:t xml:space="preserve">Внести  зміни до </w:t>
      </w:r>
      <w:r w:rsidR="00031A14" w:rsidRPr="00031A14">
        <w:rPr>
          <w:sz w:val="28"/>
          <w:szCs w:val="28"/>
          <w:lang w:val="uk-UA"/>
        </w:rPr>
        <w:t>рішення Арцизької міської ради від 20 грудня 2022 року №1500-</w:t>
      </w:r>
      <w:r w:rsidR="00031A14" w:rsidRPr="00031A14">
        <w:rPr>
          <w:sz w:val="28"/>
          <w:szCs w:val="28"/>
          <w:lang w:val="en-US"/>
        </w:rPr>
        <w:t>VIII</w:t>
      </w:r>
      <w:r w:rsidR="00031A14" w:rsidRPr="00031A14">
        <w:rPr>
          <w:sz w:val="28"/>
          <w:szCs w:val="28"/>
          <w:lang w:val="uk-UA"/>
        </w:rPr>
        <w:t xml:space="preserve"> «Про створення віддалених робочих місць адміністраторів відділу «Центр надання адміністративних послуг» Арцизької міської ради</w:t>
      </w:r>
      <w:r w:rsidR="00894C7D">
        <w:rPr>
          <w:sz w:val="28"/>
          <w:szCs w:val="28"/>
          <w:lang w:val="uk-UA"/>
        </w:rPr>
        <w:t>»</w:t>
      </w:r>
      <w:r w:rsidR="00031A14" w:rsidRPr="00031A14">
        <w:rPr>
          <w:sz w:val="28"/>
          <w:szCs w:val="28"/>
          <w:lang w:val="uk-UA"/>
        </w:rPr>
        <w:t>, а саме:</w:t>
      </w:r>
    </w:p>
    <w:p w:rsidR="009E7D9A" w:rsidRPr="00031A14" w:rsidRDefault="00031A14" w:rsidP="003F06BC">
      <w:pPr>
        <w:pStyle w:val="a4"/>
        <w:ind w:left="0" w:firstLine="851"/>
        <w:jc w:val="both"/>
        <w:rPr>
          <w:sz w:val="28"/>
          <w:szCs w:val="28"/>
          <w:lang w:val="uk-UA"/>
        </w:rPr>
      </w:pPr>
      <w:r w:rsidRPr="00031A14">
        <w:rPr>
          <w:sz w:val="28"/>
          <w:szCs w:val="28"/>
          <w:lang w:val="uk-UA"/>
        </w:rPr>
        <w:t>1.1. додаток 2 «</w:t>
      </w:r>
      <w:r>
        <w:rPr>
          <w:sz w:val="28"/>
          <w:szCs w:val="28"/>
          <w:lang w:val="uk-UA"/>
        </w:rPr>
        <w:t>Перелік адміністративних</w:t>
      </w:r>
      <w:r w:rsidR="00860E75">
        <w:rPr>
          <w:sz w:val="28"/>
          <w:szCs w:val="28"/>
          <w:lang w:val="uk-UA"/>
        </w:rPr>
        <w:t xml:space="preserve"> послуг</w:t>
      </w:r>
      <w:r>
        <w:rPr>
          <w:sz w:val="28"/>
          <w:szCs w:val="28"/>
          <w:lang w:val="uk-UA"/>
        </w:rPr>
        <w:t>, які надаватимуться на віддалених робочих місцях адміністраторів відділу «Центр надання адміністративних послуг» Арцизької міської ради» викласти в новій редакції (додається).</w:t>
      </w:r>
    </w:p>
    <w:p w:rsidR="00554848" w:rsidRPr="000D0CD9" w:rsidRDefault="009E7D9A" w:rsidP="003F06BC">
      <w:pPr>
        <w:ind w:firstLine="851"/>
        <w:jc w:val="both"/>
        <w:rPr>
          <w:sz w:val="28"/>
          <w:szCs w:val="28"/>
        </w:rPr>
      </w:pPr>
      <w:r w:rsidRPr="009E7D9A">
        <w:rPr>
          <w:b/>
          <w:sz w:val="28"/>
          <w:szCs w:val="28"/>
          <w:lang w:val="uk-UA"/>
        </w:rPr>
        <w:t xml:space="preserve"> </w:t>
      </w:r>
      <w:r w:rsidR="00A7550B" w:rsidRPr="009E7D9A">
        <w:rPr>
          <w:sz w:val="28"/>
          <w:szCs w:val="28"/>
          <w:lang w:val="uk-UA"/>
        </w:rPr>
        <w:t>2</w:t>
      </w:r>
      <w:r w:rsidR="00554848" w:rsidRPr="009E7D9A">
        <w:rPr>
          <w:sz w:val="28"/>
          <w:szCs w:val="28"/>
          <w:lang w:val="uk-UA"/>
        </w:rPr>
        <w:t xml:space="preserve">. </w:t>
      </w:r>
      <w:r w:rsidR="00554848" w:rsidRPr="000D0CD9">
        <w:rPr>
          <w:sz w:val="28"/>
          <w:szCs w:val="28"/>
        </w:rPr>
        <w:t xml:space="preserve">Контроль за виконанням цього рішення покласти на </w:t>
      </w:r>
      <w:r w:rsidR="000D0CD9" w:rsidRPr="000D0CD9">
        <w:rPr>
          <w:sz w:val="28"/>
          <w:szCs w:val="28"/>
        </w:rPr>
        <w:t>постійну комісію з питань конституційних прав громадян, регламенту, депутатської діяльності та етики.</w:t>
      </w:r>
    </w:p>
    <w:p w:rsidR="00296F3D" w:rsidRDefault="00296F3D" w:rsidP="00894C7D">
      <w:pPr>
        <w:pStyle w:val="a7"/>
        <w:spacing w:before="0" w:beforeAutospacing="0" w:after="0" w:afterAutospacing="0" w:line="300" w:lineRule="auto"/>
        <w:ind w:firstLine="567"/>
        <w:jc w:val="both"/>
        <w:rPr>
          <w:sz w:val="28"/>
          <w:szCs w:val="28"/>
          <w:lang w:val="uk-UA"/>
        </w:rPr>
      </w:pPr>
      <w:r w:rsidRPr="000D0CD9">
        <w:rPr>
          <w:sz w:val="28"/>
          <w:szCs w:val="28"/>
          <w:lang w:val="uk-UA"/>
        </w:rPr>
        <w:tab/>
      </w:r>
      <w:r w:rsidRPr="000D0CD9">
        <w:rPr>
          <w:sz w:val="28"/>
          <w:szCs w:val="28"/>
          <w:lang w:val="uk-UA"/>
        </w:rPr>
        <w:tab/>
      </w:r>
      <w:r w:rsidRPr="000D0CD9">
        <w:rPr>
          <w:sz w:val="28"/>
          <w:szCs w:val="28"/>
          <w:lang w:val="uk-UA"/>
        </w:rPr>
        <w:tab/>
      </w:r>
      <w:r w:rsidRPr="000D0CD9">
        <w:rPr>
          <w:sz w:val="28"/>
          <w:szCs w:val="28"/>
          <w:lang w:val="uk-UA"/>
        </w:rPr>
        <w:tab/>
      </w:r>
      <w:r w:rsidRPr="000D0CD9">
        <w:rPr>
          <w:sz w:val="28"/>
          <w:szCs w:val="28"/>
          <w:lang w:val="uk-UA"/>
        </w:rPr>
        <w:tab/>
      </w:r>
      <w:r w:rsidRPr="000D0CD9">
        <w:rPr>
          <w:sz w:val="28"/>
          <w:szCs w:val="28"/>
          <w:lang w:val="uk-UA"/>
        </w:rPr>
        <w:tab/>
        <w:t xml:space="preserve">  </w:t>
      </w:r>
    </w:p>
    <w:p w:rsidR="009F6157" w:rsidRDefault="009F6157" w:rsidP="00031A14">
      <w:pPr>
        <w:pStyle w:val="a7"/>
        <w:spacing w:before="0" w:beforeAutospacing="0" w:after="0" w:afterAutospacing="0" w:line="360" w:lineRule="auto"/>
        <w:ind w:firstLine="567"/>
        <w:jc w:val="both"/>
        <w:rPr>
          <w:sz w:val="28"/>
          <w:szCs w:val="28"/>
          <w:lang w:val="uk-UA"/>
        </w:rPr>
      </w:pPr>
    </w:p>
    <w:p w:rsidR="00D15EDD" w:rsidRDefault="00D15EDD" w:rsidP="00D15EDD">
      <w:pPr>
        <w:shd w:val="clear" w:color="auto" w:fill="FFFFFF"/>
        <w:jc w:val="both"/>
        <w:rPr>
          <w:sz w:val="28"/>
          <w:szCs w:val="28"/>
        </w:rPr>
      </w:pPr>
      <w:r>
        <w:rPr>
          <w:sz w:val="28"/>
          <w:szCs w:val="28"/>
        </w:rPr>
        <w:t>Арцизький міський голова                                     Сергій  ПАРПУЛАНСЬКИЙ</w:t>
      </w:r>
    </w:p>
    <w:p w:rsidR="00D15EDD" w:rsidRDefault="00D15EDD" w:rsidP="00D15EDD">
      <w:pPr>
        <w:shd w:val="clear" w:color="auto" w:fill="FFFFFF"/>
        <w:jc w:val="both"/>
        <w:rPr>
          <w:sz w:val="28"/>
          <w:szCs w:val="28"/>
          <w:lang w:eastAsia="en-US"/>
        </w:rPr>
      </w:pPr>
    </w:p>
    <w:p w:rsidR="00D15EDD" w:rsidRDefault="00D15EDD" w:rsidP="00D15EDD">
      <w:pPr>
        <w:shd w:val="clear" w:color="auto" w:fill="FFFFFF"/>
        <w:jc w:val="both"/>
        <w:rPr>
          <w:color w:val="1D1D1B"/>
          <w:sz w:val="28"/>
          <w:szCs w:val="28"/>
          <w:lang w:eastAsia="uk-UA"/>
        </w:rPr>
      </w:pPr>
      <w:r>
        <w:rPr>
          <w:sz w:val="28"/>
          <w:szCs w:val="28"/>
        </w:rPr>
        <w:t>18 серпня 2023 року</w:t>
      </w:r>
    </w:p>
    <w:p w:rsidR="00C55BC8" w:rsidRPr="00C55BC8" w:rsidRDefault="00D15EDD" w:rsidP="00D15EDD">
      <w:pPr>
        <w:tabs>
          <w:tab w:val="left" w:pos="5362"/>
        </w:tabs>
        <w:ind w:right="140"/>
        <w:rPr>
          <w:sz w:val="28"/>
          <w:szCs w:val="28"/>
          <w:lang w:val="uk-UA"/>
        </w:rPr>
      </w:pPr>
      <w:r>
        <w:rPr>
          <w:sz w:val="28"/>
          <w:szCs w:val="28"/>
        </w:rPr>
        <w:t xml:space="preserve">№1833-VІІІ </w:t>
      </w:r>
      <w:r>
        <w:rPr>
          <w:bCs/>
          <w:sz w:val="28"/>
          <w:szCs w:val="28"/>
        </w:rPr>
        <w:t xml:space="preserve"> </w:t>
      </w:r>
      <w:r>
        <w:rPr>
          <w:sz w:val="28"/>
          <w:szCs w:val="28"/>
        </w:rPr>
        <w:t xml:space="preserve">       </w:t>
      </w:r>
    </w:p>
    <w:p w:rsidR="009E7D9A" w:rsidRDefault="009E7D9A" w:rsidP="00A7550B">
      <w:pPr>
        <w:tabs>
          <w:tab w:val="left" w:pos="5362"/>
        </w:tabs>
        <w:ind w:left="142" w:right="140" w:firstLine="709"/>
        <w:rPr>
          <w:sz w:val="28"/>
          <w:szCs w:val="28"/>
          <w:lang w:val="uk-UA"/>
        </w:rPr>
      </w:pPr>
    </w:p>
    <w:p w:rsidR="009E7D9A" w:rsidRDefault="009E7D9A" w:rsidP="00A7550B">
      <w:pPr>
        <w:tabs>
          <w:tab w:val="left" w:pos="5362"/>
        </w:tabs>
        <w:ind w:left="142" w:right="140" w:firstLine="709"/>
        <w:rPr>
          <w:sz w:val="28"/>
          <w:szCs w:val="28"/>
          <w:lang w:val="uk-UA"/>
        </w:rPr>
      </w:pPr>
    </w:p>
    <w:p w:rsidR="009E7D9A" w:rsidRDefault="009E7D9A" w:rsidP="00A7550B">
      <w:pPr>
        <w:tabs>
          <w:tab w:val="left" w:pos="5362"/>
        </w:tabs>
        <w:ind w:left="142" w:right="140" w:firstLine="709"/>
        <w:rPr>
          <w:sz w:val="28"/>
          <w:szCs w:val="28"/>
          <w:lang w:val="uk-UA"/>
        </w:rPr>
      </w:pPr>
    </w:p>
    <w:p w:rsidR="009E7D9A" w:rsidRDefault="009E7D9A" w:rsidP="00A7550B">
      <w:pPr>
        <w:tabs>
          <w:tab w:val="left" w:pos="5362"/>
        </w:tabs>
        <w:ind w:left="142" w:right="140" w:firstLine="709"/>
        <w:rPr>
          <w:sz w:val="28"/>
          <w:szCs w:val="28"/>
          <w:lang w:val="uk-UA"/>
        </w:rPr>
      </w:pPr>
    </w:p>
    <w:p w:rsidR="009E7D9A" w:rsidRDefault="009E7D9A" w:rsidP="00C55BC8">
      <w:pPr>
        <w:tabs>
          <w:tab w:val="left" w:pos="5362"/>
        </w:tabs>
        <w:ind w:right="140"/>
        <w:rPr>
          <w:sz w:val="28"/>
          <w:szCs w:val="28"/>
          <w:lang w:val="uk-UA"/>
        </w:rPr>
      </w:pPr>
    </w:p>
    <w:p w:rsidR="00C55BC8" w:rsidRDefault="00C55BC8">
      <w:pPr>
        <w:rPr>
          <w:rFonts w:eastAsiaTheme="minorHAnsi"/>
          <w:bCs/>
          <w:sz w:val="28"/>
          <w:szCs w:val="28"/>
          <w:lang w:val="uk-UA" w:eastAsia="en-US"/>
        </w:rPr>
      </w:pPr>
    </w:p>
    <w:p w:rsidR="00C55BC8" w:rsidRDefault="00C55BC8" w:rsidP="00A7550B">
      <w:pPr>
        <w:pStyle w:val="a9"/>
        <w:ind w:left="142" w:right="140" w:firstLine="709"/>
        <w:jc w:val="both"/>
        <w:rPr>
          <w:rFonts w:ascii="Times New Roman" w:hAnsi="Times New Roman" w:cs="Times New Roman"/>
          <w:bCs/>
          <w:sz w:val="28"/>
          <w:szCs w:val="28"/>
        </w:rPr>
        <w:sectPr w:rsidR="00C55BC8" w:rsidSect="00736C72">
          <w:pgSz w:w="11906" w:h="16838"/>
          <w:pgMar w:top="1134" w:right="850" w:bottom="1134" w:left="1701" w:header="709" w:footer="709" w:gutter="0"/>
          <w:cols w:space="708"/>
          <w:docGrid w:linePitch="360"/>
        </w:sectPr>
      </w:pPr>
    </w:p>
    <w:tbl>
      <w:tblPr>
        <w:tblStyle w:val="aa"/>
        <w:tblW w:w="0" w:type="auto"/>
        <w:tblInd w:w="101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7"/>
      </w:tblGrid>
      <w:tr w:rsidR="00AB5164" w:rsidRPr="00AB5164" w:rsidTr="003F06BC">
        <w:trPr>
          <w:trHeight w:val="2470"/>
        </w:trPr>
        <w:tc>
          <w:tcPr>
            <w:tcW w:w="5107" w:type="dxa"/>
          </w:tcPr>
          <w:p w:rsidR="003F06BC" w:rsidRPr="0004285A" w:rsidRDefault="003F06BC" w:rsidP="00AB5164">
            <w:pPr>
              <w:rPr>
                <w:rFonts w:ascii="Times New Roman" w:hAnsi="Times New Roman" w:cs="Times New Roman"/>
                <w:bCs/>
                <w:sz w:val="28"/>
                <w:szCs w:val="28"/>
                <w:lang w:val="uk-UA"/>
              </w:rPr>
            </w:pPr>
            <w:r w:rsidRPr="0004285A">
              <w:rPr>
                <w:rFonts w:ascii="Times New Roman" w:hAnsi="Times New Roman" w:cs="Times New Roman"/>
                <w:bCs/>
                <w:sz w:val="28"/>
                <w:szCs w:val="28"/>
                <w:lang w:val="uk-UA"/>
              </w:rPr>
              <w:lastRenderedPageBreak/>
              <w:t xml:space="preserve">Додаток </w:t>
            </w:r>
          </w:p>
          <w:p w:rsidR="003F06BC" w:rsidRPr="0004285A" w:rsidRDefault="003F06BC" w:rsidP="00AB5164">
            <w:pPr>
              <w:rPr>
                <w:rFonts w:ascii="Times New Roman" w:hAnsi="Times New Roman" w:cs="Times New Roman"/>
                <w:bCs/>
                <w:sz w:val="28"/>
                <w:szCs w:val="28"/>
                <w:lang w:val="uk-UA"/>
              </w:rPr>
            </w:pPr>
            <w:r w:rsidRPr="0004285A">
              <w:rPr>
                <w:rFonts w:ascii="Times New Roman" w:hAnsi="Times New Roman" w:cs="Times New Roman"/>
                <w:bCs/>
                <w:sz w:val="28"/>
                <w:szCs w:val="28"/>
                <w:lang w:val="uk-UA"/>
              </w:rPr>
              <w:t>до</w:t>
            </w:r>
            <w:r w:rsidR="00AB5164" w:rsidRPr="0004285A">
              <w:rPr>
                <w:rFonts w:ascii="Times New Roman" w:hAnsi="Times New Roman" w:cs="Times New Roman"/>
                <w:bCs/>
                <w:sz w:val="28"/>
                <w:szCs w:val="28"/>
                <w:lang w:val="uk-UA"/>
              </w:rPr>
              <w:t xml:space="preserve"> рішення</w:t>
            </w:r>
            <w:r w:rsidRPr="0004285A">
              <w:rPr>
                <w:rFonts w:ascii="Times New Roman" w:hAnsi="Times New Roman" w:cs="Times New Roman"/>
                <w:bCs/>
                <w:sz w:val="28"/>
                <w:szCs w:val="28"/>
                <w:lang w:val="uk-UA"/>
              </w:rPr>
              <w:t xml:space="preserve"> </w:t>
            </w:r>
            <w:r w:rsidRPr="003F06BC">
              <w:rPr>
                <w:rFonts w:ascii="Times New Roman" w:hAnsi="Times New Roman" w:cs="Times New Roman"/>
                <w:bCs/>
                <w:sz w:val="28"/>
                <w:szCs w:val="28"/>
                <w:lang w:val="uk-UA"/>
              </w:rPr>
              <w:t>Арцизької</w:t>
            </w:r>
            <w:r w:rsidRPr="0004285A">
              <w:rPr>
                <w:rFonts w:ascii="Times New Roman" w:hAnsi="Times New Roman" w:cs="Times New Roman"/>
                <w:bCs/>
                <w:sz w:val="28"/>
                <w:szCs w:val="28"/>
                <w:lang w:val="uk-UA"/>
              </w:rPr>
              <w:t xml:space="preserve"> міської</w:t>
            </w:r>
            <w:r w:rsidRPr="003F06BC">
              <w:rPr>
                <w:rFonts w:ascii="Times New Roman" w:hAnsi="Times New Roman" w:cs="Times New Roman"/>
                <w:bCs/>
                <w:sz w:val="28"/>
                <w:szCs w:val="28"/>
                <w:lang w:val="uk-UA"/>
              </w:rPr>
              <w:t xml:space="preserve"> </w:t>
            </w:r>
            <w:r w:rsidR="00AB5164" w:rsidRPr="0004285A">
              <w:rPr>
                <w:rFonts w:ascii="Times New Roman" w:hAnsi="Times New Roman" w:cs="Times New Roman"/>
                <w:bCs/>
                <w:sz w:val="28"/>
                <w:szCs w:val="28"/>
                <w:lang w:val="uk-UA"/>
              </w:rPr>
              <w:t>ради</w:t>
            </w:r>
            <w:r w:rsidR="00AB5164" w:rsidRPr="003F06BC">
              <w:rPr>
                <w:rFonts w:ascii="Times New Roman" w:hAnsi="Times New Roman" w:cs="Times New Roman"/>
                <w:bCs/>
                <w:sz w:val="28"/>
                <w:szCs w:val="28"/>
                <w:lang w:val="uk-UA"/>
              </w:rPr>
              <w:t xml:space="preserve"> </w:t>
            </w:r>
          </w:p>
          <w:p w:rsidR="00AB5164" w:rsidRPr="0004285A" w:rsidRDefault="003F06BC" w:rsidP="00AB5164">
            <w:pPr>
              <w:rPr>
                <w:rFonts w:ascii="Times New Roman" w:hAnsi="Times New Roman" w:cs="Times New Roman"/>
                <w:bCs/>
                <w:sz w:val="28"/>
                <w:szCs w:val="28"/>
                <w:lang w:val="uk-UA"/>
              </w:rPr>
            </w:pPr>
            <w:r w:rsidRPr="0004285A">
              <w:rPr>
                <w:rFonts w:ascii="Times New Roman" w:hAnsi="Times New Roman" w:cs="Times New Roman"/>
                <w:bCs/>
                <w:sz w:val="28"/>
                <w:szCs w:val="28"/>
                <w:lang w:val="uk-UA"/>
              </w:rPr>
              <w:t>від 18 серпня 2023 року №1833-</w:t>
            </w:r>
            <w:r w:rsidRPr="003F06BC">
              <w:rPr>
                <w:rFonts w:ascii="Times New Roman" w:hAnsi="Times New Roman" w:cs="Times New Roman"/>
                <w:bCs/>
                <w:sz w:val="28"/>
                <w:szCs w:val="28"/>
                <w:lang w:val="en-US"/>
              </w:rPr>
              <w:t>VIII</w:t>
            </w:r>
          </w:p>
          <w:p w:rsidR="00AB5164" w:rsidRPr="003F06BC" w:rsidRDefault="00AB5164" w:rsidP="00AB5164">
            <w:pPr>
              <w:rPr>
                <w:rFonts w:ascii="Times New Roman" w:hAnsi="Times New Roman" w:cs="Times New Roman"/>
                <w:bCs/>
                <w:sz w:val="28"/>
                <w:szCs w:val="28"/>
                <w:lang w:val="uk-UA"/>
              </w:rPr>
            </w:pPr>
          </w:p>
          <w:p w:rsidR="003F06BC" w:rsidRPr="003F06BC" w:rsidRDefault="00AB5164" w:rsidP="00AB5164">
            <w:pPr>
              <w:rPr>
                <w:rFonts w:ascii="Times New Roman" w:hAnsi="Times New Roman" w:cs="Times New Roman"/>
                <w:bCs/>
                <w:sz w:val="28"/>
                <w:szCs w:val="28"/>
                <w:lang w:val="uk-UA"/>
              </w:rPr>
            </w:pPr>
            <w:r w:rsidRPr="003F06BC">
              <w:rPr>
                <w:rFonts w:ascii="Times New Roman" w:hAnsi="Times New Roman" w:cs="Times New Roman"/>
                <w:bCs/>
                <w:sz w:val="28"/>
                <w:szCs w:val="28"/>
                <w:lang w:val="uk-UA"/>
              </w:rPr>
              <w:t xml:space="preserve">Додаток 2 </w:t>
            </w:r>
          </w:p>
          <w:p w:rsidR="003F06BC" w:rsidRPr="003F06BC" w:rsidRDefault="00AB5164" w:rsidP="00AB5164">
            <w:pPr>
              <w:rPr>
                <w:rFonts w:ascii="Times New Roman" w:hAnsi="Times New Roman" w:cs="Times New Roman"/>
                <w:bCs/>
                <w:sz w:val="28"/>
                <w:szCs w:val="28"/>
                <w:lang w:val="uk-UA"/>
              </w:rPr>
            </w:pPr>
            <w:r w:rsidRPr="003F06BC">
              <w:rPr>
                <w:rFonts w:ascii="Times New Roman" w:hAnsi="Times New Roman" w:cs="Times New Roman"/>
                <w:bCs/>
                <w:sz w:val="28"/>
                <w:szCs w:val="28"/>
                <w:lang w:val="uk-UA"/>
              </w:rPr>
              <w:t xml:space="preserve">до рішення Арцизької міської ради </w:t>
            </w:r>
          </w:p>
          <w:p w:rsidR="00AB5164" w:rsidRPr="00AB5164" w:rsidRDefault="00AB5164" w:rsidP="00AB5164">
            <w:pPr>
              <w:rPr>
                <w:rFonts w:ascii="Times New Roman" w:hAnsi="Times New Roman" w:cs="Times New Roman"/>
                <w:bCs/>
                <w:sz w:val="24"/>
                <w:szCs w:val="24"/>
                <w:lang w:val="uk-UA"/>
              </w:rPr>
            </w:pPr>
            <w:r w:rsidRPr="003F06BC">
              <w:rPr>
                <w:rFonts w:ascii="Times New Roman" w:hAnsi="Times New Roman" w:cs="Times New Roman"/>
                <w:bCs/>
                <w:sz w:val="28"/>
                <w:szCs w:val="28"/>
                <w:lang w:val="uk-UA"/>
              </w:rPr>
              <w:t>від 20 грудня 2022 року №</w:t>
            </w:r>
            <w:r w:rsidRPr="003F06BC">
              <w:rPr>
                <w:rFonts w:ascii="Times New Roman" w:hAnsi="Times New Roman" w:cs="Times New Roman"/>
                <w:sz w:val="28"/>
                <w:szCs w:val="28"/>
                <w:lang w:val="uk-UA"/>
              </w:rPr>
              <w:t>1500-</w:t>
            </w:r>
            <w:r w:rsidRPr="003F06BC">
              <w:rPr>
                <w:rFonts w:ascii="Times New Roman" w:hAnsi="Times New Roman" w:cs="Times New Roman"/>
                <w:sz w:val="28"/>
                <w:szCs w:val="28"/>
                <w:lang w:val="en-US"/>
              </w:rPr>
              <w:t>VIII</w:t>
            </w:r>
          </w:p>
        </w:tc>
      </w:tr>
    </w:tbl>
    <w:p w:rsidR="00AB5164" w:rsidRDefault="00AB5164" w:rsidP="00C55BC8">
      <w:pPr>
        <w:ind w:left="6236"/>
        <w:jc w:val="right"/>
        <w:rPr>
          <w:bCs/>
          <w:lang w:val="uk-UA"/>
        </w:rPr>
      </w:pPr>
    </w:p>
    <w:p w:rsidR="00C55BC8" w:rsidRPr="00AB5164" w:rsidRDefault="00C55BC8" w:rsidP="00C55BC8">
      <w:pPr>
        <w:ind w:left="6236"/>
        <w:jc w:val="right"/>
        <w:rPr>
          <w:bCs/>
          <w:lang w:val="uk-UA"/>
        </w:rPr>
      </w:pPr>
    </w:p>
    <w:p w:rsidR="00C55BC8" w:rsidRPr="00AB5164" w:rsidRDefault="00AB5164" w:rsidP="00AB5164">
      <w:pPr>
        <w:tabs>
          <w:tab w:val="left" w:pos="11805"/>
        </w:tabs>
        <w:rPr>
          <w:b/>
          <w:lang w:val="uk-UA"/>
        </w:rPr>
      </w:pPr>
      <w:r w:rsidRPr="00AB5164">
        <w:rPr>
          <w:b/>
          <w:lang w:val="uk-UA"/>
        </w:rPr>
        <w:tab/>
      </w:r>
    </w:p>
    <w:p w:rsidR="00C55BC8" w:rsidRPr="00894C7D" w:rsidRDefault="00C55BC8" w:rsidP="00C55BC8">
      <w:pPr>
        <w:jc w:val="center"/>
        <w:rPr>
          <w:b/>
          <w:sz w:val="28"/>
          <w:szCs w:val="28"/>
          <w:lang w:val="uk-UA"/>
        </w:rPr>
      </w:pPr>
      <w:r w:rsidRPr="00894C7D">
        <w:rPr>
          <w:b/>
          <w:sz w:val="28"/>
          <w:szCs w:val="28"/>
          <w:lang w:val="uk-UA"/>
        </w:rPr>
        <w:t xml:space="preserve">Перелік адміністративних послуг, </w:t>
      </w:r>
    </w:p>
    <w:p w:rsidR="00C55BC8" w:rsidRPr="00894C7D" w:rsidRDefault="00C55BC8" w:rsidP="00C55BC8">
      <w:pPr>
        <w:jc w:val="center"/>
        <w:rPr>
          <w:b/>
          <w:sz w:val="28"/>
          <w:szCs w:val="28"/>
          <w:lang w:val="uk-UA"/>
        </w:rPr>
      </w:pPr>
      <w:r w:rsidRPr="00894C7D">
        <w:rPr>
          <w:b/>
          <w:sz w:val="28"/>
          <w:szCs w:val="28"/>
          <w:lang w:val="uk-UA"/>
        </w:rPr>
        <w:t xml:space="preserve">які надаються на віддалених робочих місцях адміністраторів відділу «Центру надання адміністративних послуг» Арцизької міської ради </w:t>
      </w:r>
    </w:p>
    <w:p w:rsidR="00C55BC8" w:rsidRPr="00894C7D" w:rsidRDefault="00C55BC8" w:rsidP="00C55BC8">
      <w:pPr>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193"/>
        <w:gridCol w:w="9031"/>
        <w:gridCol w:w="3307"/>
      </w:tblGrid>
      <w:tr w:rsidR="00C55BC8" w:rsidRPr="00C55BC8" w:rsidTr="00031A14">
        <w:trPr>
          <w:trHeight w:val="615"/>
        </w:trPr>
        <w:tc>
          <w:tcPr>
            <w:tcW w:w="268"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 з/п</w:t>
            </w: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Ідентифікатор</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Найменування адміністративної послуги</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Правові підстави для надання адміністративної послуги</w:t>
            </w:r>
          </w:p>
        </w:tc>
      </w:tr>
      <w:tr w:rsidR="00C55BC8" w:rsidRPr="00C55BC8" w:rsidTr="00031A14">
        <w:trPr>
          <w:trHeight w:val="455"/>
        </w:trPr>
        <w:tc>
          <w:tcPr>
            <w:tcW w:w="5000" w:type="pct"/>
            <w:gridSpan w:val="4"/>
            <w:shd w:val="clear" w:color="auto" w:fill="auto"/>
            <w:vAlign w:val="center"/>
          </w:tcPr>
          <w:p w:rsidR="00C55BC8" w:rsidRPr="00C55BC8" w:rsidRDefault="00C55BC8" w:rsidP="00031A14">
            <w:pPr>
              <w:jc w:val="center"/>
              <w:rPr>
                <w:sz w:val="22"/>
                <w:szCs w:val="22"/>
              </w:rPr>
            </w:pPr>
            <w:r w:rsidRPr="00C55BC8">
              <w:rPr>
                <w:b/>
                <w:bCs/>
                <w:sz w:val="22"/>
                <w:szCs w:val="22"/>
              </w:rPr>
              <w:t>РЕЄСТРАЦІЯ АКТІВ ЦИВІЛЬНОГО СТАНУ</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hideMark/>
          </w:tcPr>
          <w:p w:rsidR="00C55BC8" w:rsidRPr="00C57DE1" w:rsidRDefault="00C55BC8" w:rsidP="00031A14">
            <w:pPr>
              <w:jc w:val="center"/>
              <w:rPr>
                <w:b/>
                <w:sz w:val="22"/>
                <w:szCs w:val="22"/>
                <w:lang w:eastAsia="uk-UA"/>
              </w:rPr>
            </w:pPr>
            <w:r w:rsidRPr="00C57DE1">
              <w:rPr>
                <w:b/>
                <w:sz w:val="22"/>
                <w:szCs w:val="22"/>
                <w:lang w:eastAsia="uk-UA"/>
              </w:rPr>
              <w:t>00030</w:t>
            </w:r>
          </w:p>
        </w:tc>
        <w:tc>
          <w:tcPr>
            <w:tcW w:w="2941" w:type="pct"/>
            <w:shd w:val="clear" w:color="auto" w:fill="auto"/>
            <w:vAlign w:val="center"/>
            <w:hideMark/>
          </w:tcPr>
          <w:p w:rsidR="00C55BC8" w:rsidRPr="00C57DE1" w:rsidRDefault="00C55BC8" w:rsidP="00031A14">
            <w:pPr>
              <w:jc w:val="center"/>
              <w:rPr>
                <w:b/>
                <w:sz w:val="22"/>
                <w:szCs w:val="22"/>
                <w:lang w:eastAsia="uk-UA"/>
              </w:rPr>
            </w:pPr>
            <w:r w:rsidRPr="00C57DE1">
              <w:rPr>
                <w:b/>
                <w:sz w:val="22"/>
                <w:szCs w:val="22"/>
                <w:lang w:eastAsia="uk-UA"/>
              </w:rPr>
              <w:t>Державна реєстрація народження дитини та її походження</w:t>
            </w:r>
          </w:p>
        </w:tc>
        <w:tc>
          <w:tcPr>
            <w:tcW w:w="1077" w:type="pct"/>
            <w:shd w:val="clear" w:color="auto" w:fill="auto"/>
            <w:vAlign w:val="center"/>
            <w:hideMark/>
          </w:tcPr>
          <w:p w:rsidR="00C55BC8" w:rsidRPr="00C57DE1" w:rsidRDefault="00B139EA" w:rsidP="00031A14">
            <w:pPr>
              <w:jc w:val="center"/>
              <w:rPr>
                <w:b/>
                <w:sz w:val="22"/>
                <w:szCs w:val="22"/>
                <w:lang w:eastAsia="uk-UA"/>
              </w:rPr>
            </w:pPr>
            <w:hyperlink r:id="rId11" w:history="1">
              <w:r w:rsidR="00C55BC8" w:rsidRPr="00C57DE1">
                <w:rPr>
                  <w:b/>
                  <w:sz w:val="22"/>
                  <w:szCs w:val="22"/>
                  <w:lang w:eastAsia="uk-UA"/>
                </w:rPr>
                <w:t>Закон України “Про державну реєстрацію актів цивільного стану”</w:t>
              </w:r>
            </w:hyperlink>
          </w:p>
        </w:tc>
      </w:tr>
      <w:tr w:rsidR="00C55BC8" w:rsidRPr="00C55BC8" w:rsidTr="00031A14">
        <w:trPr>
          <w:trHeight w:val="9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hideMark/>
          </w:tcPr>
          <w:p w:rsidR="00C55BC8" w:rsidRPr="00C57DE1" w:rsidRDefault="00C55BC8" w:rsidP="00031A14">
            <w:pPr>
              <w:jc w:val="center"/>
              <w:rPr>
                <w:b/>
                <w:sz w:val="22"/>
                <w:szCs w:val="22"/>
                <w:lang w:eastAsia="uk-UA"/>
              </w:rPr>
            </w:pPr>
            <w:r w:rsidRPr="00C57DE1">
              <w:rPr>
                <w:b/>
                <w:sz w:val="22"/>
                <w:szCs w:val="22"/>
                <w:lang w:eastAsia="uk-UA"/>
              </w:rPr>
              <w:t>00031</w:t>
            </w:r>
          </w:p>
        </w:tc>
        <w:tc>
          <w:tcPr>
            <w:tcW w:w="2941" w:type="pct"/>
            <w:shd w:val="clear" w:color="auto" w:fill="auto"/>
            <w:vAlign w:val="center"/>
            <w:hideMark/>
          </w:tcPr>
          <w:p w:rsidR="00C55BC8" w:rsidRPr="00C57DE1" w:rsidRDefault="00C55BC8" w:rsidP="00031A14">
            <w:pPr>
              <w:jc w:val="center"/>
              <w:rPr>
                <w:b/>
                <w:sz w:val="22"/>
                <w:szCs w:val="22"/>
                <w:lang w:eastAsia="uk-UA"/>
              </w:rPr>
            </w:pPr>
            <w:r w:rsidRPr="00C57DE1">
              <w:rPr>
                <w:b/>
                <w:sz w:val="22"/>
                <w:szCs w:val="22"/>
                <w:lang w:eastAsia="uk-UA"/>
              </w:rPr>
              <w:t>Державна реєстрація шлюбу</w:t>
            </w:r>
          </w:p>
        </w:tc>
        <w:tc>
          <w:tcPr>
            <w:tcW w:w="1077" w:type="pct"/>
            <w:shd w:val="clear" w:color="auto" w:fill="auto"/>
            <w:vAlign w:val="center"/>
            <w:hideMark/>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hideMark/>
          </w:tcPr>
          <w:p w:rsidR="00C55BC8" w:rsidRPr="00C57DE1" w:rsidRDefault="00C55BC8" w:rsidP="00031A14">
            <w:pPr>
              <w:jc w:val="center"/>
              <w:rPr>
                <w:b/>
                <w:sz w:val="22"/>
                <w:szCs w:val="22"/>
                <w:lang w:eastAsia="uk-UA"/>
              </w:rPr>
            </w:pPr>
            <w:r w:rsidRPr="00C57DE1">
              <w:rPr>
                <w:b/>
                <w:sz w:val="22"/>
                <w:szCs w:val="22"/>
                <w:lang w:eastAsia="uk-UA"/>
              </w:rPr>
              <w:t>00033</w:t>
            </w:r>
          </w:p>
        </w:tc>
        <w:tc>
          <w:tcPr>
            <w:tcW w:w="2941" w:type="pct"/>
            <w:shd w:val="clear" w:color="auto" w:fill="auto"/>
            <w:vAlign w:val="center"/>
            <w:hideMark/>
          </w:tcPr>
          <w:p w:rsidR="00C55BC8" w:rsidRPr="00C57DE1" w:rsidRDefault="00C55BC8" w:rsidP="00031A14">
            <w:pPr>
              <w:jc w:val="center"/>
              <w:rPr>
                <w:b/>
                <w:sz w:val="22"/>
                <w:szCs w:val="22"/>
                <w:lang w:eastAsia="uk-UA"/>
              </w:rPr>
            </w:pPr>
            <w:r w:rsidRPr="00C57DE1">
              <w:rPr>
                <w:b/>
                <w:sz w:val="22"/>
                <w:szCs w:val="22"/>
                <w:lang w:eastAsia="uk-UA"/>
              </w:rPr>
              <w:t>Державна реєстрація смерті</w:t>
            </w:r>
          </w:p>
        </w:tc>
        <w:tc>
          <w:tcPr>
            <w:tcW w:w="1077" w:type="pct"/>
            <w:shd w:val="clear" w:color="auto" w:fill="auto"/>
            <w:vAlign w:val="center"/>
            <w:hideMark/>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29"/>
        </w:trPr>
        <w:tc>
          <w:tcPr>
            <w:tcW w:w="5000" w:type="pct"/>
            <w:gridSpan w:val="4"/>
            <w:shd w:val="clear" w:color="auto" w:fill="auto"/>
            <w:vAlign w:val="center"/>
          </w:tcPr>
          <w:p w:rsidR="00C55BC8" w:rsidRPr="00C55BC8" w:rsidRDefault="00C55BC8" w:rsidP="00031A14">
            <w:pPr>
              <w:jc w:val="center"/>
              <w:rPr>
                <w:sz w:val="22"/>
                <w:szCs w:val="22"/>
              </w:rPr>
            </w:pPr>
            <w:r w:rsidRPr="00C55BC8">
              <w:rPr>
                <w:b/>
                <w:bCs/>
                <w:sz w:val="22"/>
                <w:szCs w:val="22"/>
              </w:rPr>
              <w:t>РЕЄСТРАЦІЯ / ЗНЯТТЯ З РЕЄСТРАЦІЇ МІСЦЯ ПРОЖИВАННЯ</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00034</w:t>
            </w:r>
          </w:p>
        </w:tc>
        <w:tc>
          <w:tcPr>
            <w:tcW w:w="2941"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Реєстрація місця проживання особи</w:t>
            </w:r>
          </w:p>
        </w:tc>
        <w:tc>
          <w:tcPr>
            <w:tcW w:w="1077" w:type="pct"/>
            <w:shd w:val="clear" w:color="auto" w:fill="auto"/>
            <w:vAlign w:val="center"/>
          </w:tcPr>
          <w:p w:rsidR="00C55BC8" w:rsidRPr="00C55BC8" w:rsidRDefault="00B139EA" w:rsidP="00031A14">
            <w:pPr>
              <w:jc w:val="center"/>
              <w:rPr>
                <w:sz w:val="22"/>
                <w:szCs w:val="22"/>
                <w:lang w:eastAsia="uk-UA"/>
              </w:rPr>
            </w:pPr>
            <w:hyperlink r:id="rId12" w:history="1">
              <w:r w:rsidR="00C55BC8" w:rsidRPr="00C55BC8">
                <w:rPr>
                  <w:sz w:val="22"/>
                  <w:szCs w:val="22"/>
                  <w:lang w:eastAsia="uk-UA"/>
                </w:rPr>
                <w:t>Закон України “Про надання публічних (електронних публічних) послуг щодо декларування та реєстрації місця проживання в Україні”</w:t>
              </w:r>
            </w:hyperlink>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01217</w:t>
            </w:r>
          </w:p>
        </w:tc>
        <w:tc>
          <w:tcPr>
            <w:tcW w:w="2941"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Реєстрація місця проживання дитини до 14 років</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00040</w:t>
            </w:r>
          </w:p>
        </w:tc>
        <w:tc>
          <w:tcPr>
            <w:tcW w:w="2941"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Реєстрація місця перебування</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00037</w:t>
            </w:r>
          </w:p>
        </w:tc>
        <w:tc>
          <w:tcPr>
            <w:tcW w:w="2941"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Зняття особи із задекларованого/зареєстрованого місця проживання (перебування)</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00038</w:t>
            </w:r>
          </w:p>
        </w:tc>
        <w:tc>
          <w:tcPr>
            <w:tcW w:w="2941"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Видача витягу з реєстру територіальної громади</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sz w:val="22"/>
                <w:szCs w:val="22"/>
                <w:lang w:eastAsia="uk-UA"/>
              </w:rPr>
            </w:pPr>
          </w:p>
        </w:tc>
        <w:tc>
          <w:tcPr>
            <w:tcW w:w="2941"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Закон України «Про свободу пересування та вільний вибір місця проживання в Україні»</w:t>
            </w:r>
          </w:p>
        </w:tc>
      </w:tr>
      <w:tr w:rsidR="00C55BC8" w:rsidRPr="00C55BC8" w:rsidTr="00031A14">
        <w:trPr>
          <w:trHeight w:val="382"/>
        </w:trPr>
        <w:tc>
          <w:tcPr>
            <w:tcW w:w="5000" w:type="pct"/>
            <w:gridSpan w:val="4"/>
            <w:shd w:val="clear" w:color="auto" w:fill="auto"/>
            <w:vAlign w:val="center"/>
          </w:tcPr>
          <w:p w:rsidR="00C55BC8" w:rsidRPr="00C55BC8" w:rsidRDefault="00C55BC8" w:rsidP="00031A14">
            <w:pPr>
              <w:jc w:val="center"/>
              <w:rPr>
                <w:b/>
                <w:bCs/>
                <w:sz w:val="22"/>
                <w:szCs w:val="22"/>
              </w:rPr>
            </w:pPr>
            <w:r w:rsidRPr="00C55BC8">
              <w:rPr>
                <w:b/>
                <w:bCs/>
                <w:sz w:val="22"/>
                <w:szCs w:val="22"/>
              </w:rPr>
              <w:t>АДМІНІСТРАТИВНІ ПОСЛУГИ СОЦІАЛЬНОГО ХАРАКТЕРУ</w:t>
            </w:r>
          </w:p>
        </w:tc>
      </w:tr>
      <w:tr w:rsidR="00C55BC8" w:rsidRPr="00C55BC8" w:rsidTr="00031A14">
        <w:trPr>
          <w:trHeight w:val="12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01620</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13" w:history="1">
              <w:r w:rsidR="00C55BC8" w:rsidRPr="00C55BC8">
                <w:rPr>
                  <w:sz w:val="22"/>
                  <w:szCs w:val="22"/>
                  <w:lang w:eastAsia="uk-UA"/>
                </w:rPr>
                <w:t>Закон України “Про соціальний і правовий захист військовослужбовців та членів їх сімей”</w:t>
              </w:r>
            </w:hyperlink>
          </w:p>
        </w:tc>
      </w:tr>
      <w:tr w:rsidR="00C55BC8" w:rsidRPr="00C55BC8" w:rsidTr="00031A14">
        <w:trPr>
          <w:trHeight w:val="15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01877</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14" w:history="1">
              <w:r w:rsidR="00C55BC8" w:rsidRPr="00C55BC8">
                <w:rPr>
                  <w:sz w:val="22"/>
                  <w:szCs w:val="22"/>
                  <w:lang w:eastAsia="uk-UA"/>
                </w:rPr>
                <w:t>Закон України “Про волонтерську діяльність”</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01257</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15" w:history="1">
              <w:r w:rsidR="00C55BC8" w:rsidRPr="00C55BC8">
                <w:rPr>
                  <w:sz w:val="22"/>
                  <w:szCs w:val="22"/>
                  <w:lang w:eastAsia="uk-UA"/>
                </w:rPr>
                <w:t>Житловий кодекс Української РСР</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0169</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Видача довідки про взяття на облік внутрішньо переміщеної особи</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16" w:history="1">
              <w:r w:rsidR="00C55BC8" w:rsidRPr="00C55BC8">
                <w:rPr>
                  <w:sz w:val="22"/>
                  <w:szCs w:val="22"/>
                  <w:lang w:eastAsia="uk-UA"/>
                </w:rPr>
                <w:t>Закон України “Про забезпечення прав і свобод внутрішньо переміщених осіб”</w:t>
              </w:r>
            </w:hyperlink>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01622</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грошової компенсації за належні для отримання жилі приміщення</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17" w:history="1">
              <w:r w:rsidR="00C55BC8" w:rsidRPr="00C55BC8">
                <w:rPr>
                  <w:sz w:val="22"/>
                  <w:szCs w:val="22"/>
                  <w:lang w:eastAsia="uk-UA"/>
                </w:rPr>
                <w:t>Житловий кодекс Української РСР</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02417</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Надання допомоги на проживання внутрішньо переміщеним особам</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18" w:history="1">
              <w:r w:rsidR="00C55BC8" w:rsidRPr="00C55BC8">
                <w:rPr>
                  <w:sz w:val="22"/>
                  <w:szCs w:val="22"/>
                  <w:lang w:eastAsia="uk-UA"/>
                </w:rPr>
                <w:t>Закон України “Про забезпечення прав і свобод внутрішньо переміщених осіб”</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Del="0076726A" w:rsidRDefault="00C55BC8" w:rsidP="00031A14">
            <w:pPr>
              <w:jc w:val="center"/>
              <w:rPr>
                <w:sz w:val="22"/>
                <w:szCs w:val="22"/>
                <w:lang w:eastAsia="uk-UA"/>
              </w:rPr>
            </w:pPr>
            <w:r w:rsidRPr="00C55BC8">
              <w:rPr>
                <w:sz w:val="22"/>
                <w:szCs w:val="22"/>
                <w:lang w:eastAsia="uk-UA"/>
              </w:rPr>
              <w:t>02416</w:t>
            </w:r>
          </w:p>
        </w:tc>
        <w:tc>
          <w:tcPr>
            <w:tcW w:w="2941" w:type="pct"/>
            <w:shd w:val="clear" w:color="auto" w:fill="auto"/>
            <w:vAlign w:val="center"/>
          </w:tcPr>
          <w:p w:rsidR="00C55BC8" w:rsidRPr="00C55BC8" w:rsidDel="00E42902" w:rsidRDefault="00C55BC8" w:rsidP="00031A14">
            <w:pPr>
              <w:jc w:val="center"/>
              <w:rPr>
                <w:sz w:val="22"/>
                <w:szCs w:val="22"/>
                <w:lang w:eastAsia="uk-UA"/>
              </w:rPr>
            </w:pPr>
            <w:r w:rsidRPr="00C55BC8">
              <w:rPr>
                <w:sz w:val="22"/>
                <w:szCs w:val="22"/>
                <w:lang w:eastAsia="uk-UA"/>
              </w:rPr>
              <w:t>Надання компенсації витрат за тимчасове розміщення внутрішньо переміщених осіб, які перемістилися у період воєнного стану</w:t>
            </w:r>
          </w:p>
        </w:tc>
        <w:tc>
          <w:tcPr>
            <w:tcW w:w="1077" w:type="pct"/>
            <w:shd w:val="clear" w:color="auto" w:fill="auto"/>
            <w:vAlign w:val="center"/>
          </w:tcPr>
          <w:p w:rsidR="00C55BC8" w:rsidRPr="00C55BC8" w:rsidRDefault="00C55BC8" w:rsidP="00031A14">
            <w:pPr>
              <w:jc w:val="center"/>
              <w:rPr>
                <w:sz w:val="22"/>
                <w:szCs w:val="22"/>
              </w:rPr>
            </w:pPr>
            <w:r w:rsidRPr="00C55BC8">
              <w:rPr>
                <w:sz w:val="22"/>
                <w:szCs w:val="22"/>
                <w:lang w:eastAsia="uk-UA"/>
              </w:rPr>
              <w:t>-“-</w:t>
            </w:r>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sz w:val="22"/>
                <w:szCs w:val="22"/>
                <w:lang w:eastAsia="uk-UA"/>
              </w:rPr>
            </w:pPr>
          </w:p>
        </w:tc>
        <w:tc>
          <w:tcPr>
            <w:tcW w:w="2941"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lang w:eastAsia="uk-UA"/>
              </w:rPr>
              <w:t>Постанова Кабінету Міністрів України від 26.03.2022 №380</w:t>
            </w:r>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01433</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19" w:history="1">
              <w:r w:rsidR="00C55BC8" w:rsidRPr="00C55BC8">
                <w:rPr>
                  <w:sz w:val="22"/>
                  <w:szCs w:val="22"/>
                  <w:lang w:eastAsia="uk-UA"/>
                </w:rPr>
                <w:t>Житловий кодекс Української РСР</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00121</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Установлення статусу, видача посвідчень батькам багатодітної сім’ї та дитини з багатодітної сім’ї</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0" w:history="1">
              <w:r w:rsidR="00C55BC8" w:rsidRPr="00C55BC8">
                <w:rPr>
                  <w:sz w:val="22"/>
                  <w:szCs w:val="22"/>
                  <w:lang w:eastAsia="uk-UA"/>
                </w:rPr>
                <w:t>Закон України “Про охорону дитинства”</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01200</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Вклейка фотокартки в посвідчення дитини з багатодітної сім’ї у зв’язку з досягненням 14-річного віку</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01194</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Видача дубліката посвідчення батьків багатодітної сім’ї та дитини з багатодітної сім’ї</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01196</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Продовження строку дії посвідчень батьків багатодітної сім’ї та дитини з багатодітної сім’ї</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1" w:history="1">
              <w:r w:rsidR="00C55BC8" w:rsidRPr="00C55BC8">
                <w:rPr>
                  <w:sz w:val="22"/>
                  <w:szCs w:val="22"/>
                  <w:lang w:eastAsia="uk-UA"/>
                </w:rPr>
                <w:t>Закон України “Про охорону дитинства”</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00135</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одноразової винагороди жінкам, яким присвоєно почесне звання України “Мати-героїня”</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2" w:history="1">
              <w:r w:rsidR="00C55BC8" w:rsidRPr="00C55BC8">
                <w:rPr>
                  <w:sz w:val="22"/>
                  <w:szCs w:val="22"/>
                  <w:lang w:eastAsia="uk-UA"/>
                </w:rPr>
                <w:t>Закон України “Про державні нагороди України”</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00144</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допомоги при народженні дитини</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3" w:history="1">
              <w:r w:rsidR="00C55BC8" w:rsidRPr="00C55BC8">
                <w:rPr>
                  <w:sz w:val="22"/>
                  <w:szCs w:val="22"/>
                  <w:lang w:eastAsia="uk-UA"/>
                </w:rPr>
                <w:t>Закон України “Про державну допомогу сім’ям з дітьми”</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00143</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00149</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допомоги на дітей, над якими встановлено опіку чи піклування</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00150</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допомоги на дітей одиноким матерям</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00147</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допомоги при усиновленні дитини</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00959</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00960</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допомоги на дітей, які виховуються у багатодітних сім’ях</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4" w:history="1">
              <w:r w:rsidR="00C55BC8" w:rsidRPr="00C55BC8">
                <w:rPr>
                  <w:sz w:val="22"/>
                  <w:szCs w:val="22"/>
                  <w:lang w:eastAsia="uk-UA"/>
                </w:rPr>
                <w:t>Закон України “Про охорону дитинства”</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01775</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одноразової натуральної допомоги “пакунок малюка”</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5" w:history="1">
              <w:r w:rsidR="00C55BC8" w:rsidRPr="00C55BC8">
                <w:rPr>
                  <w:sz w:val="22"/>
                  <w:szCs w:val="22"/>
                  <w:lang w:eastAsia="uk-UA"/>
                </w:rPr>
                <w:t>Закон України “Про державну допомогу сім’ям з дітьми”</w:t>
              </w:r>
            </w:hyperlink>
          </w:p>
        </w:tc>
      </w:tr>
      <w:tr w:rsidR="00C55BC8" w:rsidRPr="00C55BC8" w:rsidTr="00031A14">
        <w:trPr>
          <w:trHeight w:val="24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01227</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Видача грошової компенсації вартості одноразової натуральної допомоги “пакунок малюка”</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6" w:history="1">
              <w:r w:rsidR="00C55BC8" w:rsidRPr="00C55BC8">
                <w:rPr>
                  <w:sz w:val="22"/>
                  <w:szCs w:val="22"/>
                  <w:lang w:eastAsia="uk-UA"/>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00154</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7" w:history="1">
              <w:r w:rsidR="00C55BC8" w:rsidRPr="00C55BC8">
                <w:rPr>
                  <w:sz w:val="22"/>
                  <w:szCs w:val="22"/>
                  <w:lang w:eastAsia="uk-UA"/>
                </w:rPr>
                <w:t>Сімейний кодекс України</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01405</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Оплата послуг патронатного вихователя та виплата соціальної допомоги на утримання дитини в сім’ї патронатного вихователя</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8" w:history="1">
              <w:r w:rsidR="00C55BC8" w:rsidRPr="00C55BC8">
                <w:rPr>
                  <w:sz w:val="22"/>
                  <w:szCs w:val="22"/>
                  <w:lang w:eastAsia="uk-UA"/>
                </w:rPr>
                <w:t>Сімейний кодекс України</w:t>
              </w:r>
            </w:hyperlink>
          </w:p>
        </w:tc>
      </w:tr>
      <w:tr w:rsidR="00C55BC8" w:rsidRPr="00C55BC8" w:rsidTr="00031A14">
        <w:trPr>
          <w:trHeight w:val="18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01386</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29" w:history="1">
              <w:r w:rsidR="00C55BC8" w:rsidRPr="00C55BC8">
                <w:rPr>
                  <w:sz w:val="22"/>
                  <w:szCs w:val="22"/>
                  <w:lang w:eastAsia="uk-UA"/>
                </w:rPr>
                <w:t>Закон України “Про забезпечення організаційно-правових умов соціального захисту дітей-сиріт та дітей, позбавлених батьківського піклування”</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00117</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0" w:history="1">
              <w:r w:rsidR="00C55BC8" w:rsidRPr="00C55BC8">
                <w:rPr>
                  <w:sz w:val="22"/>
                  <w:szCs w:val="22"/>
                  <w:lang w:eastAsia="uk-UA"/>
                </w:rPr>
                <w:t>Закон України “Про реабілітацію осіб з інвалідністю в Україні”</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001255</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1" w:history="1">
              <w:r w:rsidR="00C55BC8" w:rsidRPr="00C55BC8">
                <w:rPr>
                  <w:sz w:val="22"/>
                  <w:szCs w:val="22"/>
                  <w:lang w:eastAsia="uk-UA"/>
                </w:rPr>
                <w:t>Закон України “Про статус ветеранів війни, гарантії їх соціального захисту”</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00221</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грошової компенсації особам з інвалідністю замість санаторно-курортної путівки</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2" w:history="1">
              <w:r w:rsidR="00C55BC8" w:rsidRPr="00C55BC8">
                <w:rPr>
                  <w:sz w:val="22"/>
                  <w:szCs w:val="22"/>
                  <w:lang w:eastAsia="uk-UA"/>
                </w:rPr>
                <w:t>Закон України “Про реабілітацію осіб з інвалідністю в Україні”</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00222</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00220</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3" w:history="1">
              <w:r w:rsidR="00C55BC8" w:rsidRPr="00C55BC8">
                <w:rPr>
                  <w:sz w:val="22"/>
                  <w:szCs w:val="22"/>
                  <w:lang w:eastAsia="uk-UA"/>
                </w:rPr>
                <w:t>Закон України “Про статус ветеранів війни, гарантії їх соціального захисту”</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00223</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грошової компенсації вартості самостійного санаторно-курортного лікування осіб з інвалідністю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4" w:history="1">
              <w:r w:rsidR="00C55BC8" w:rsidRPr="00C55BC8">
                <w:rPr>
                  <w:sz w:val="22"/>
                  <w:szCs w:val="22"/>
                  <w:lang w:eastAsia="uk-UA"/>
                </w:rPr>
                <w:t>Закон України “Про реабілітацію осіб з інвалідністю в Україні”</w:t>
              </w:r>
            </w:hyperlink>
          </w:p>
        </w:tc>
      </w:tr>
      <w:tr w:rsidR="00C55BC8" w:rsidRPr="00C55BC8" w:rsidTr="00031A14">
        <w:trPr>
          <w:trHeight w:val="12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00224</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5" w:history="1">
              <w:r w:rsidR="00C55BC8" w:rsidRPr="00C55BC8">
                <w:rPr>
                  <w:sz w:val="22"/>
                  <w:szCs w:val="22"/>
                  <w:lang w:eastAsia="uk-UA"/>
                </w:rPr>
                <w:t>Закон України “Про статус і соціальний захист громадян, які постраждали внаслідок Чорнобильської катастрофи”</w:t>
              </w:r>
            </w:hyperlink>
          </w:p>
        </w:tc>
      </w:tr>
      <w:tr w:rsidR="00C55BC8" w:rsidRPr="00C55BC8" w:rsidTr="00031A14">
        <w:trPr>
          <w:trHeight w:val="12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00151</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соціальної допомоги особам з інвалідністю з дитинства та дітям з інвалідністю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6" w:history="1">
              <w:r w:rsidR="00C55BC8" w:rsidRPr="00C55BC8">
                <w:rPr>
                  <w:sz w:val="22"/>
                  <w:szCs w:val="22"/>
                  <w:lang w:eastAsia="uk-UA"/>
                </w:rPr>
                <w:t>Закон України “Про державну соціальну допомогу особам з інвалідністю з дитинства та дітям з інвалідністю”</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00103</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7" w:history="1">
              <w:r w:rsidR="00C55BC8" w:rsidRPr="00C55BC8">
                <w:rPr>
                  <w:sz w:val="22"/>
                  <w:szCs w:val="22"/>
                  <w:lang w:eastAsia="uk-UA"/>
                </w:rPr>
                <w:t>Закон України “Про психіатричну допомогу”</w:t>
              </w:r>
            </w:hyperlink>
          </w:p>
        </w:tc>
      </w:tr>
      <w:tr w:rsidR="00C55BC8" w:rsidRPr="00C55BC8" w:rsidTr="00031A14">
        <w:trPr>
          <w:trHeight w:val="12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00099</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соціальної допомоги на догляд</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8" w:history="1">
              <w:r w:rsidR="00C55BC8" w:rsidRPr="00C55BC8">
                <w:rPr>
                  <w:sz w:val="22"/>
                  <w:szCs w:val="22"/>
                  <w:lang w:eastAsia="uk-UA"/>
                </w:rPr>
                <w:t>Закон України “Про державну соціальну допомогу особам, які не мають права на пенсію, та особам з інвалідністю”</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00096</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соціальної допомоги особам, які не мають права на пенсію, та особам з інвалідністю</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00141</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Видача довідки для отримання пільг особам з інвалідністю, які не мають права на пенсію чи соціальну допомогу</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39" w:history="1">
              <w:r w:rsidR="00C55BC8" w:rsidRPr="00C55BC8">
                <w:rPr>
                  <w:sz w:val="22"/>
                  <w:szCs w:val="22"/>
                  <w:lang w:eastAsia="uk-UA"/>
                </w:rPr>
                <w:t>Закон України “Про основи соціальної захищеності осіб з інвалідністю в Україні”</w:t>
              </w:r>
            </w:hyperlink>
          </w:p>
        </w:tc>
      </w:tr>
      <w:tr w:rsidR="00C55BC8" w:rsidRPr="00C55BC8" w:rsidTr="00031A14">
        <w:trPr>
          <w:trHeight w:val="12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00152</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надбавки на догляд за особами з інвалідністю з дитинства та дітьми з інвалідністю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0" w:history="1">
              <w:r w:rsidR="00C55BC8" w:rsidRPr="00C55BC8">
                <w:rPr>
                  <w:sz w:val="22"/>
                  <w:szCs w:val="22"/>
                  <w:lang w:eastAsia="uk-UA"/>
                </w:rPr>
                <w:t>Закон України “Про державну соціальну допомогу особам з інвалідністю з дитинства та дітям з інвалідністю”</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01404</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Компенсація вартості продуктів харчування громадянам, які постраждали внаслідок Чорнобильської катастрофи</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18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00232</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12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00171</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1" w:history="1">
              <w:r w:rsidR="00C55BC8" w:rsidRPr="00C55BC8">
                <w:rPr>
                  <w:sz w:val="22"/>
                  <w:szCs w:val="22"/>
                  <w:lang w:eastAsia="uk-UA"/>
                </w:rPr>
                <w:t>Закон України “Про статус і соціальний захист громадян, які постраждали внаслідок Чорнобильської катастрофи”</w:t>
              </w:r>
            </w:hyperlink>
          </w:p>
        </w:tc>
      </w:tr>
      <w:tr w:rsidR="00C55BC8" w:rsidRPr="00C55BC8" w:rsidTr="00031A14">
        <w:trPr>
          <w:trHeight w:val="12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01191</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12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00172</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2" w:history="1">
              <w:r w:rsidR="00C55BC8" w:rsidRPr="00C55BC8">
                <w:rPr>
                  <w:sz w:val="22"/>
                  <w:szCs w:val="22"/>
                  <w:lang w:eastAsia="uk-UA"/>
                </w:rPr>
                <w:t>Закон України “Про статус і соціальний захист громадян, які постраждали внаслідок Чорнобильської катастрофи”</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00170</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w:t>
            </w:r>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00112</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одноразової грошової/матеріальної допомоги особам з інвалідністю та дітям з інвалідністю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3" w:history="1">
              <w:r w:rsidR="00C55BC8" w:rsidRPr="00C55BC8">
                <w:rPr>
                  <w:sz w:val="22"/>
                  <w:szCs w:val="22"/>
                  <w:lang w:eastAsia="uk-UA"/>
                </w:rPr>
                <w:t>Закон України “Про основи соціальної захищеності осіб з інвалідністю в Україні”</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00133</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державної соціальної допомоги малозабезпеченим сім’ям</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4" w:history="1">
              <w:r w:rsidR="00C55BC8" w:rsidRPr="00C55BC8">
                <w:rPr>
                  <w:sz w:val="22"/>
                  <w:szCs w:val="22"/>
                  <w:lang w:eastAsia="uk-UA"/>
                </w:rPr>
                <w:t>Закон України “Про державну соціальну допомогу малозабезпеченим сім’ям”</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01786</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Надання дозволу на право користування пільгами з оподаткування для підприємств та організацій громадських організацій осіб з інвалідністю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5" w:history="1">
              <w:r w:rsidR="00C55BC8" w:rsidRPr="00C55BC8">
                <w:rPr>
                  <w:sz w:val="22"/>
                  <w:szCs w:val="22"/>
                  <w:lang w:eastAsia="uk-UA"/>
                </w:rPr>
                <w:t>Закон України “Про основи соціальної захищеності осіб з інвалідністю в Україні”</w:t>
              </w:r>
            </w:hyperlink>
          </w:p>
        </w:tc>
      </w:tr>
      <w:tr w:rsidR="00C55BC8" w:rsidRPr="00C55BC8" w:rsidTr="00031A14">
        <w:trPr>
          <w:trHeight w:val="3465"/>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01974</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пільги на оплату житла, комунальних послуг</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00243</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Виплата одноразової матеріальної допомоги особам, які постраждали від торгівлі людьми</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6" w:history="1">
              <w:r w:rsidR="00C55BC8" w:rsidRPr="00C55BC8">
                <w:rPr>
                  <w:sz w:val="22"/>
                  <w:szCs w:val="22"/>
                  <w:lang w:eastAsia="uk-UA"/>
                </w:rPr>
                <w:t>Закон України “Про протидію торгівлі людьми”</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00101</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7" w:history="1">
              <w:r w:rsidR="00C55BC8" w:rsidRPr="00C55BC8">
                <w:rPr>
                  <w:sz w:val="22"/>
                  <w:szCs w:val="22"/>
                  <w:lang w:eastAsia="uk-UA"/>
                </w:rPr>
                <w:t>Закон України “Про соціальні послуги”</w:t>
              </w:r>
            </w:hyperlink>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00155</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8" w:history="1">
              <w:r w:rsidR="00C55BC8" w:rsidRPr="00C55BC8">
                <w:rPr>
                  <w:sz w:val="22"/>
                  <w:szCs w:val="22"/>
                  <w:lang w:eastAsia="uk-UA"/>
                </w:rPr>
                <w:t>Закон України “Про житлово-комунальні послуги”</w:t>
              </w:r>
            </w:hyperlink>
          </w:p>
        </w:tc>
      </w:tr>
      <w:tr w:rsidR="00C55BC8" w:rsidRPr="00C55BC8" w:rsidTr="00031A14">
        <w:trPr>
          <w:trHeight w:val="315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00157</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пільги на придбання палива, у тому числі рідкого, скрапленого балонного газу для побутових потреб</w:t>
            </w:r>
          </w:p>
        </w:tc>
        <w:tc>
          <w:tcPr>
            <w:tcW w:w="1077"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rsidR="00C55BC8" w:rsidRPr="00C55BC8" w:rsidTr="00031A14">
        <w:trPr>
          <w:trHeight w:val="6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01995</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49" w:history="1">
              <w:r w:rsidR="00C55BC8" w:rsidRPr="00C55BC8">
                <w:rPr>
                  <w:sz w:val="22"/>
                  <w:szCs w:val="22"/>
                  <w:lang w:eastAsia="uk-UA"/>
                </w:rPr>
                <w:t>Закон України “Про соціальні послуги”</w:t>
              </w:r>
            </w:hyperlink>
          </w:p>
        </w:tc>
      </w:tr>
      <w:tr w:rsidR="00C55BC8" w:rsidRPr="00C55BC8" w:rsidTr="00031A14">
        <w:trPr>
          <w:trHeight w:val="9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01997</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50" w:history="1">
              <w:r w:rsidR="00C55BC8" w:rsidRPr="00C55BC8">
                <w:rPr>
                  <w:sz w:val="22"/>
                  <w:szCs w:val="22"/>
                  <w:lang w:eastAsia="uk-UA"/>
                </w:rPr>
                <w:t>Закон України “Про реабілітацію осіб з інвалідністю в Україні”</w:t>
              </w:r>
            </w:hyperlink>
          </w:p>
        </w:tc>
      </w:tr>
      <w:tr w:rsidR="00C55BC8" w:rsidRPr="00C55BC8" w:rsidTr="00031A14">
        <w:trPr>
          <w:trHeight w:val="15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01996</w:t>
            </w:r>
          </w:p>
        </w:tc>
        <w:tc>
          <w:tcPr>
            <w:tcW w:w="2941" w:type="pct"/>
            <w:shd w:val="clear" w:color="auto" w:fill="auto"/>
            <w:vAlign w:val="center"/>
            <w:hideMark/>
          </w:tcPr>
          <w:p w:rsidR="00C55BC8" w:rsidRPr="00C55BC8" w:rsidRDefault="00C55BC8" w:rsidP="00031A14">
            <w:pPr>
              <w:jc w:val="center"/>
              <w:rPr>
                <w:sz w:val="22"/>
                <w:szCs w:val="22"/>
                <w:lang w:eastAsia="uk-UA"/>
              </w:rPr>
            </w:pPr>
            <w:r w:rsidRPr="00C55BC8">
              <w:rPr>
                <w:sz w:val="22"/>
                <w:szCs w:val="22"/>
                <w:lang w:eastAsia="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1077" w:type="pct"/>
            <w:shd w:val="clear" w:color="auto" w:fill="auto"/>
            <w:vAlign w:val="center"/>
            <w:hideMark/>
          </w:tcPr>
          <w:p w:rsidR="00C55BC8" w:rsidRPr="00C55BC8" w:rsidRDefault="00B139EA" w:rsidP="00031A14">
            <w:pPr>
              <w:jc w:val="center"/>
              <w:rPr>
                <w:sz w:val="22"/>
                <w:szCs w:val="22"/>
                <w:lang w:eastAsia="uk-UA"/>
              </w:rPr>
            </w:pPr>
            <w:hyperlink r:id="rId51" w:history="1">
              <w:r w:rsidR="00C55BC8" w:rsidRPr="00C55BC8">
                <w:rPr>
                  <w:sz w:val="22"/>
                  <w:szCs w:val="22"/>
                  <w:lang w:eastAsia="uk-UA"/>
                </w:rPr>
                <w:t>Закон України про Державний бюджет на відповідний рік, Закон України “Про реабілітацію осіб з інвалідністю в Україні”</w:t>
              </w:r>
            </w:hyperlink>
          </w:p>
        </w:tc>
      </w:tr>
      <w:tr w:rsidR="00C55BC8" w:rsidRPr="00C55BC8" w:rsidTr="00031A14">
        <w:trPr>
          <w:trHeight w:val="56"/>
        </w:trPr>
        <w:tc>
          <w:tcPr>
            <w:tcW w:w="5000" w:type="pct"/>
            <w:gridSpan w:val="4"/>
            <w:shd w:val="clear" w:color="auto" w:fill="auto"/>
            <w:vAlign w:val="center"/>
          </w:tcPr>
          <w:p w:rsidR="00C55BC8" w:rsidRPr="00C55BC8" w:rsidRDefault="00C55BC8" w:rsidP="00031A14">
            <w:pPr>
              <w:jc w:val="center"/>
              <w:rPr>
                <w:sz w:val="22"/>
                <w:szCs w:val="22"/>
              </w:rPr>
            </w:pPr>
            <w:r w:rsidRPr="00C55BC8">
              <w:rPr>
                <w:b/>
                <w:sz w:val="22"/>
                <w:szCs w:val="22"/>
              </w:rPr>
              <w:t>ПАСПОРТНІ ПОСЛУГИ</w:t>
            </w:r>
          </w:p>
        </w:tc>
      </w:tr>
      <w:tr w:rsidR="00C55BC8" w:rsidRPr="00C55BC8" w:rsidTr="00031A14">
        <w:trPr>
          <w:trHeight w:val="34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00026</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Вклеювання до паспорта громадянина України (зразка 1994 року) фотокартки при досягненні 25- і 45-річного віку</w:t>
            </w:r>
          </w:p>
        </w:tc>
        <w:tc>
          <w:tcPr>
            <w:tcW w:w="1077" w:type="pct"/>
            <w:shd w:val="clear" w:color="auto" w:fill="auto"/>
            <w:vAlign w:val="center"/>
          </w:tcPr>
          <w:p w:rsidR="00C55BC8" w:rsidRPr="00C57DE1" w:rsidRDefault="00B139EA" w:rsidP="00031A14">
            <w:pPr>
              <w:jc w:val="center"/>
              <w:rPr>
                <w:b/>
                <w:sz w:val="22"/>
                <w:szCs w:val="22"/>
              </w:rPr>
            </w:pPr>
            <w:hyperlink r:id="rId52" w:history="1">
              <w:r w:rsidR="00C55BC8" w:rsidRPr="00C57DE1">
                <w:rPr>
                  <w:b/>
                  <w:sz w:val="22"/>
                  <w:szCs w:val="22"/>
                  <w:lang w:eastAsia="uk-UA"/>
                </w:rPr>
                <w:t>Постанова Верховної Ради України від 26 червня 1992 р. № 2503-XII “Про затвердження положень про паспорт громадянина України та про паспорт громадянина України для виїзду за кордон”</w:t>
              </w:r>
            </w:hyperlink>
          </w:p>
        </w:tc>
      </w:tr>
      <w:tr w:rsidR="00C55BC8" w:rsidRPr="00C55BC8" w:rsidTr="00031A14">
        <w:trPr>
          <w:trHeight w:val="430"/>
        </w:trPr>
        <w:tc>
          <w:tcPr>
            <w:tcW w:w="5000" w:type="pct"/>
            <w:gridSpan w:val="4"/>
            <w:shd w:val="clear" w:color="auto" w:fill="auto"/>
            <w:vAlign w:val="center"/>
          </w:tcPr>
          <w:p w:rsidR="00C55BC8" w:rsidRPr="00C55BC8" w:rsidRDefault="00C55BC8" w:rsidP="00031A14">
            <w:pPr>
              <w:jc w:val="center"/>
              <w:rPr>
                <w:b/>
                <w:bCs/>
                <w:sz w:val="22"/>
                <w:szCs w:val="22"/>
              </w:rPr>
            </w:pPr>
            <w:r w:rsidRPr="00C55BC8">
              <w:rPr>
                <w:b/>
                <w:sz w:val="22"/>
                <w:szCs w:val="22"/>
              </w:rPr>
              <w:t xml:space="preserve">ІНШІ ПИТАННЯ МІСЦЕВОГО ЗНАЧЕННЯ </w:t>
            </w:r>
            <w:r w:rsidRPr="00C55BC8">
              <w:rPr>
                <w:b/>
                <w:sz w:val="22"/>
                <w:szCs w:val="22"/>
              </w:rPr>
              <w:br/>
              <w:t xml:space="preserve">(МІСТОБУДУВАННЯ, </w:t>
            </w:r>
            <w:r w:rsidRPr="00C55BC8">
              <w:rPr>
                <w:b/>
                <w:bCs/>
                <w:sz w:val="22"/>
                <w:szCs w:val="22"/>
              </w:rPr>
              <w:t>БЛАГОУСТРІЙ, ЖИТЛО ТОЩО</w:t>
            </w:r>
            <w:r w:rsidRPr="00C55BC8">
              <w:rPr>
                <w:b/>
                <w:sz w:val="22"/>
                <w:szCs w:val="22"/>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bCs/>
                <w:sz w:val="22"/>
                <w:szCs w:val="22"/>
              </w:rPr>
            </w:pPr>
            <w:r w:rsidRPr="00C57DE1">
              <w:rPr>
                <w:b/>
                <w:sz w:val="22"/>
                <w:szCs w:val="22"/>
                <w:lang w:eastAsia="uk-UA"/>
              </w:rPr>
              <w:t>00190</w:t>
            </w:r>
          </w:p>
        </w:tc>
        <w:tc>
          <w:tcPr>
            <w:tcW w:w="2941" w:type="pct"/>
            <w:shd w:val="clear" w:color="auto" w:fill="auto"/>
            <w:vAlign w:val="center"/>
          </w:tcPr>
          <w:p w:rsidR="00C55BC8" w:rsidRPr="00C57DE1" w:rsidRDefault="00C55BC8" w:rsidP="00031A14">
            <w:pPr>
              <w:jc w:val="center"/>
              <w:rPr>
                <w:b/>
                <w:sz w:val="22"/>
                <w:szCs w:val="22"/>
              </w:rPr>
            </w:pPr>
            <w:r w:rsidRPr="00C57DE1">
              <w:rPr>
                <w:b/>
                <w:sz w:val="22"/>
                <w:szCs w:val="22"/>
                <w:lang w:eastAsia="uk-UA"/>
              </w:rPr>
              <w:t>Оформлення паспорта прив’язки тимчасової споруди для провадження підприємницької діяльності</w:t>
            </w:r>
          </w:p>
        </w:tc>
        <w:tc>
          <w:tcPr>
            <w:tcW w:w="1077" w:type="pct"/>
            <w:shd w:val="clear" w:color="auto" w:fill="auto"/>
            <w:vAlign w:val="center"/>
          </w:tcPr>
          <w:p w:rsidR="00C55BC8" w:rsidRPr="00C57DE1" w:rsidRDefault="00B139EA" w:rsidP="00031A14">
            <w:pPr>
              <w:jc w:val="center"/>
              <w:rPr>
                <w:b/>
                <w:sz w:val="22"/>
                <w:szCs w:val="22"/>
                <w:lang w:eastAsia="uk-UA"/>
              </w:rPr>
            </w:pPr>
            <w:hyperlink r:id="rId53" w:history="1">
              <w:r w:rsidR="00C55BC8" w:rsidRPr="00C57DE1">
                <w:rPr>
                  <w:b/>
                  <w:sz w:val="22"/>
                  <w:szCs w:val="22"/>
                  <w:lang w:eastAsia="uk-UA"/>
                </w:rPr>
                <w:t>Закон України “Про регулювання містобудівної діяльності”</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00193</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Продовження строку дії паспорта прив’язки тимчасової споруди для провадження підприємницької діяльності</w:t>
            </w:r>
          </w:p>
        </w:tc>
        <w:tc>
          <w:tcPr>
            <w:tcW w:w="1077" w:type="pct"/>
            <w:shd w:val="clear" w:color="auto" w:fill="auto"/>
            <w:vAlign w:val="center"/>
          </w:tcPr>
          <w:p w:rsidR="00C55BC8" w:rsidRPr="00C57DE1" w:rsidRDefault="00C55BC8" w:rsidP="00031A14">
            <w:pPr>
              <w:jc w:val="center"/>
              <w:rPr>
                <w:b/>
                <w:sz w:val="22"/>
                <w:szCs w:val="22"/>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00191</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Внесення змін до паспорта прив’язки тимчасової споруди для провадження підприємницької діяльності</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00153</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Прийняття рішення про присвоєння адреси об’єкту нерухомого майна</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01240</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Прийняття рішення про зміну адреси об’єкта нерухомого майна</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00177</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довідки про адресу об’єкта нерухомого майна</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00156</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будівельного паспорта забудови земельної ділянки</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01192</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Надання дубліката будівельного паспорта забудови земельної ділянки</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00158</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Надання містобудівних умов та обмежень забудови земельної ділянки</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688"/>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00207</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Надання дозволу на розроблення проекту землеустрою щодо відведення земельної ділянки для послідуючого продажу</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00199</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Надання дозволу на розроблення проекту землеустрою щодо відведення земельної ділянки у користування</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00210</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1077" w:type="pct"/>
            <w:shd w:val="clear" w:color="auto" w:fill="auto"/>
            <w:vAlign w:val="center"/>
          </w:tcPr>
          <w:p w:rsidR="00C55BC8" w:rsidRPr="00C57DE1" w:rsidRDefault="00B139EA" w:rsidP="00031A14">
            <w:pPr>
              <w:jc w:val="center"/>
              <w:rPr>
                <w:b/>
                <w:sz w:val="22"/>
                <w:szCs w:val="22"/>
                <w:lang w:eastAsia="uk-UA"/>
              </w:rPr>
            </w:pPr>
            <w:hyperlink r:id="rId54" w:history="1">
              <w:r w:rsidR="00C55BC8" w:rsidRPr="00C57DE1">
                <w:rPr>
                  <w:b/>
                  <w:sz w:val="22"/>
                  <w:szCs w:val="22"/>
                  <w:lang w:eastAsia="uk-UA"/>
                </w:rPr>
                <w:t>Закон України “Про Державний земельний кадастр”</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00198</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Надання згоди на передачу орендованої земельної ділянки в суборенду</w:t>
            </w:r>
          </w:p>
        </w:tc>
        <w:tc>
          <w:tcPr>
            <w:tcW w:w="1077" w:type="pct"/>
            <w:shd w:val="clear" w:color="auto" w:fill="auto"/>
            <w:vAlign w:val="center"/>
          </w:tcPr>
          <w:p w:rsidR="00C55BC8" w:rsidRPr="00C57DE1" w:rsidRDefault="00B139EA" w:rsidP="00031A14">
            <w:pPr>
              <w:jc w:val="center"/>
              <w:rPr>
                <w:b/>
                <w:sz w:val="22"/>
                <w:szCs w:val="22"/>
                <w:lang w:eastAsia="uk-UA"/>
              </w:rPr>
            </w:pPr>
            <w:hyperlink r:id="rId55" w:history="1">
              <w:r w:rsidR="00C55BC8" w:rsidRPr="00C57DE1">
                <w:rPr>
                  <w:b/>
                  <w:sz w:val="22"/>
                  <w:szCs w:val="22"/>
                  <w:lang w:eastAsia="uk-UA"/>
                </w:rPr>
                <w:t>Закон України “Про оренду землі”</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00213</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Надання права користування чужою земельною ділянкою для забудови (суперфіцій)</w:t>
            </w:r>
          </w:p>
        </w:tc>
        <w:tc>
          <w:tcPr>
            <w:tcW w:w="1077" w:type="pct"/>
            <w:shd w:val="clear" w:color="auto" w:fill="auto"/>
            <w:vAlign w:val="center"/>
          </w:tcPr>
          <w:p w:rsidR="00C55BC8" w:rsidRPr="00C57DE1" w:rsidRDefault="00B139EA" w:rsidP="00031A14">
            <w:pPr>
              <w:jc w:val="center"/>
              <w:rPr>
                <w:b/>
                <w:sz w:val="22"/>
                <w:szCs w:val="22"/>
                <w:lang w:eastAsia="uk-UA"/>
              </w:rPr>
            </w:pPr>
            <w:hyperlink r:id="rId56" w:history="1">
              <w:r w:rsidR="00C55BC8" w:rsidRPr="00C57DE1">
                <w:rPr>
                  <w:b/>
                  <w:sz w:val="22"/>
                  <w:szCs w:val="22"/>
                  <w:lang w:eastAsia="uk-UA"/>
                </w:rPr>
                <w:t>Закон України “Про Державний земельний кадастр”</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00066</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відомостей з документації із землеустрою, що включена до Державного фонду документації із землеустрою</w:t>
            </w:r>
          </w:p>
        </w:tc>
        <w:tc>
          <w:tcPr>
            <w:tcW w:w="1077" w:type="pct"/>
            <w:shd w:val="clear" w:color="auto" w:fill="auto"/>
            <w:vAlign w:val="center"/>
          </w:tcPr>
          <w:p w:rsidR="00C55BC8" w:rsidRPr="00C57DE1" w:rsidRDefault="00B139EA" w:rsidP="00031A14">
            <w:pPr>
              <w:jc w:val="center"/>
              <w:rPr>
                <w:b/>
                <w:sz w:val="22"/>
                <w:szCs w:val="22"/>
                <w:lang w:eastAsia="uk-UA"/>
              </w:rPr>
            </w:pPr>
            <w:hyperlink r:id="rId57" w:history="1">
              <w:r w:rsidR="00C55BC8" w:rsidRPr="00C57DE1">
                <w:rPr>
                  <w:b/>
                  <w:sz w:val="22"/>
                  <w:szCs w:val="22"/>
                  <w:lang w:eastAsia="uk-UA"/>
                </w:rPr>
                <w:t>Закон України “Про землеустрій”</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00068</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витягу з технічної документації про нормативну грошову оцінку земельної ділянки</w:t>
            </w:r>
          </w:p>
        </w:tc>
        <w:tc>
          <w:tcPr>
            <w:tcW w:w="1077" w:type="pct"/>
            <w:shd w:val="clear" w:color="auto" w:fill="auto"/>
            <w:vAlign w:val="center"/>
          </w:tcPr>
          <w:p w:rsidR="00C55BC8" w:rsidRPr="00C57DE1" w:rsidRDefault="00B139EA" w:rsidP="00031A14">
            <w:pPr>
              <w:jc w:val="center"/>
              <w:rPr>
                <w:b/>
                <w:sz w:val="22"/>
                <w:szCs w:val="22"/>
              </w:rPr>
            </w:pPr>
            <w:hyperlink r:id="rId58" w:history="1">
              <w:r w:rsidR="00C55BC8" w:rsidRPr="00C57DE1">
                <w:rPr>
                  <w:b/>
                  <w:sz w:val="22"/>
                  <w:szCs w:val="22"/>
                  <w:lang w:eastAsia="uk-UA"/>
                </w:rPr>
                <w:t>Закон України “Про оцінку земель”</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01161</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Земельний кодекс України, Закон України “Про Перелік документів дозвільного характеру у сфері господарської діяльності”</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00175</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1077" w:type="pct"/>
            <w:shd w:val="clear" w:color="auto" w:fill="auto"/>
            <w:vAlign w:val="center"/>
          </w:tcPr>
          <w:p w:rsidR="00C55BC8" w:rsidRPr="00C57DE1" w:rsidRDefault="00B139EA" w:rsidP="00031A14">
            <w:pPr>
              <w:jc w:val="center"/>
              <w:rPr>
                <w:b/>
                <w:sz w:val="22"/>
                <w:szCs w:val="22"/>
                <w:lang w:eastAsia="uk-UA"/>
              </w:rPr>
            </w:pPr>
            <w:hyperlink r:id="rId59" w:history="1">
              <w:r w:rsidR="00C55BC8" w:rsidRPr="00C57DE1">
                <w:rPr>
                  <w:b/>
                  <w:sz w:val="22"/>
                  <w:szCs w:val="22"/>
                  <w:lang w:eastAsia="uk-UA"/>
                </w:rPr>
                <w:t>Земельний кодекс України</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00174</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рішення про продаж земельних ділянок державної та комунальної власності</w:t>
            </w:r>
          </w:p>
        </w:tc>
        <w:tc>
          <w:tcPr>
            <w:tcW w:w="1077" w:type="pct"/>
            <w:shd w:val="clear" w:color="auto" w:fill="auto"/>
            <w:vAlign w:val="center"/>
          </w:tcPr>
          <w:p w:rsidR="00C55BC8" w:rsidRPr="00C57DE1" w:rsidRDefault="00C55BC8" w:rsidP="00031A14">
            <w:pPr>
              <w:jc w:val="center"/>
              <w:rPr>
                <w:b/>
                <w:sz w:val="22"/>
                <w:szCs w:val="22"/>
              </w:rPr>
            </w:pPr>
            <w:r w:rsidRPr="00C57DE1">
              <w:rPr>
                <w:b/>
                <w:sz w:val="22"/>
                <w:szCs w:val="22"/>
                <w:lang w:eastAsia="uk-UA"/>
              </w:rPr>
              <w:t>Земельний кодекс України, Закон України “Про Перелік документів дозвільного характеру у сфері господарської діяльності”</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00244</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довідки про наявність у фізичної особи земельних ділянок</w:t>
            </w:r>
          </w:p>
        </w:tc>
        <w:tc>
          <w:tcPr>
            <w:tcW w:w="1077" w:type="pct"/>
            <w:shd w:val="clear" w:color="auto" w:fill="auto"/>
            <w:vAlign w:val="center"/>
          </w:tcPr>
          <w:p w:rsidR="00C55BC8" w:rsidRPr="00C57DE1" w:rsidRDefault="00B139EA" w:rsidP="00031A14">
            <w:pPr>
              <w:jc w:val="center"/>
              <w:rPr>
                <w:b/>
                <w:sz w:val="22"/>
                <w:szCs w:val="22"/>
              </w:rPr>
            </w:pPr>
            <w:hyperlink r:id="rId60" w:history="1">
              <w:r w:rsidR="00C55BC8" w:rsidRPr="00C57DE1">
                <w:rPr>
                  <w:b/>
                  <w:sz w:val="22"/>
                  <w:szCs w:val="22"/>
                  <w:lang w:eastAsia="uk-UA"/>
                </w:rPr>
                <w:t>Податковий кодекс України</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00176</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дозволу на розроблення проекту землеустрою щодо відведення земельної ділянки у межах безоплатної приватизації</w:t>
            </w:r>
          </w:p>
        </w:tc>
        <w:tc>
          <w:tcPr>
            <w:tcW w:w="1077" w:type="pct"/>
            <w:shd w:val="clear" w:color="auto" w:fill="auto"/>
            <w:vAlign w:val="center"/>
          </w:tcPr>
          <w:p w:rsidR="00C55BC8" w:rsidRPr="00C57DE1" w:rsidRDefault="00B139EA" w:rsidP="00031A14">
            <w:pPr>
              <w:jc w:val="center"/>
              <w:rPr>
                <w:b/>
                <w:sz w:val="22"/>
                <w:szCs w:val="22"/>
                <w:lang w:eastAsia="uk-UA"/>
              </w:rPr>
            </w:pPr>
            <w:hyperlink r:id="rId61" w:history="1">
              <w:r w:rsidR="00C55BC8" w:rsidRPr="00C57DE1">
                <w:rPr>
                  <w:b/>
                  <w:sz w:val="22"/>
                  <w:szCs w:val="22"/>
                  <w:lang w:eastAsia="uk-UA"/>
                </w:rPr>
                <w:t>Земельний кодекс України</w:t>
              </w:r>
            </w:hyperlink>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00217</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Затвердження проекту землеустрою щодо відведення земельної ділянки у разі зміни її цільового призначення</w:t>
            </w:r>
          </w:p>
        </w:tc>
        <w:tc>
          <w:tcPr>
            <w:tcW w:w="1077" w:type="pct"/>
            <w:shd w:val="clear" w:color="auto" w:fill="auto"/>
            <w:vAlign w:val="center"/>
          </w:tcPr>
          <w:p w:rsidR="00C55BC8" w:rsidRPr="00C57DE1" w:rsidRDefault="00C55BC8" w:rsidP="00031A14">
            <w:pPr>
              <w:jc w:val="center"/>
              <w:rPr>
                <w:b/>
                <w:sz w:val="22"/>
                <w:szCs w:val="22"/>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00264</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Видача охоронного свідоцтва (броні) на жиле приміщення державного і громадського  житлового фонду</w:t>
            </w:r>
          </w:p>
        </w:tc>
        <w:tc>
          <w:tcPr>
            <w:tcW w:w="1077" w:type="pct"/>
            <w:shd w:val="clear" w:color="auto" w:fill="auto"/>
            <w:vAlign w:val="center"/>
          </w:tcPr>
          <w:p w:rsidR="00C55BC8" w:rsidRPr="00C57DE1" w:rsidRDefault="00C55BC8" w:rsidP="00031A14">
            <w:pPr>
              <w:ind w:left="120"/>
              <w:jc w:val="center"/>
              <w:rPr>
                <w:b/>
                <w:sz w:val="22"/>
                <w:szCs w:val="22"/>
                <w:lang w:eastAsia="uk-UA"/>
              </w:rPr>
            </w:pPr>
            <w:r w:rsidRPr="00C57DE1">
              <w:rPr>
                <w:b/>
                <w:sz w:val="22"/>
                <w:szCs w:val="22"/>
                <w:lang w:eastAsia="uk-UA"/>
              </w:rPr>
              <w:t>Житловий кодекс</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01132</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1077" w:type="pct"/>
            <w:shd w:val="clear" w:color="auto" w:fill="auto"/>
            <w:vAlign w:val="center"/>
          </w:tcPr>
          <w:p w:rsidR="00C55BC8" w:rsidRPr="00C57DE1" w:rsidRDefault="00C55BC8" w:rsidP="00031A14">
            <w:pPr>
              <w:ind w:left="120"/>
              <w:jc w:val="center"/>
              <w:rPr>
                <w:b/>
                <w:sz w:val="22"/>
                <w:szCs w:val="22"/>
                <w:lang w:eastAsia="uk-UA"/>
              </w:rPr>
            </w:pPr>
            <w:r w:rsidRPr="00C57DE1">
              <w:rPr>
                <w:b/>
                <w:bCs/>
                <w:sz w:val="22"/>
                <w:szCs w:val="22"/>
              </w:rPr>
              <w:t>Закон України «Про охорону культурної спадщини»</w:t>
            </w:r>
          </w:p>
        </w:tc>
      </w:tr>
      <w:tr w:rsidR="00C55BC8" w:rsidRPr="00C55BC8" w:rsidTr="00031A14">
        <w:trPr>
          <w:trHeight w:val="300"/>
        </w:trPr>
        <w:tc>
          <w:tcPr>
            <w:tcW w:w="5000" w:type="pct"/>
            <w:gridSpan w:val="4"/>
            <w:shd w:val="clear" w:color="auto" w:fill="auto"/>
            <w:vAlign w:val="center"/>
          </w:tcPr>
          <w:p w:rsidR="00C55BC8" w:rsidRPr="00C57DE1" w:rsidRDefault="00C55BC8" w:rsidP="00031A14">
            <w:pPr>
              <w:jc w:val="center"/>
              <w:rPr>
                <w:b/>
                <w:bCs/>
                <w:sz w:val="22"/>
                <w:szCs w:val="22"/>
              </w:rPr>
            </w:pPr>
          </w:p>
          <w:p w:rsidR="00C55BC8" w:rsidRPr="00C57DE1" w:rsidRDefault="00C55BC8" w:rsidP="00031A14">
            <w:pPr>
              <w:jc w:val="center"/>
              <w:rPr>
                <w:b/>
                <w:sz w:val="22"/>
                <w:szCs w:val="22"/>
                <w:lang w:eastAsia="uk-UA"/>
              </w:rPr>
            </w:pPr>
            <w:r w:rsidRPr="00C57DE1">
              <w:rPr>
                <w:b/>
                <w:bCs/>
                <w:sz w:val="22"/>
                <w:szCs w:val="22"/>
              </w:rPr>
              <w:t xml:space="preserve">ОКРЕМІ НОТАРІАЛЬНІ ДІЇ, </w:t>
            </w:r>
            <w:r w:rsidRPr="00C57DE1">
              <w:rPr>
                <w:b/>
                <w:bCs/>
                <w:sz w:val="22"/>
                <w:szCs w:val="22"/>
              </w:rPr>
              <w:br/>
              <w:t>ЩО ВЧИНЯЮТЬСЯ ПОСАДОВИМИ ОСОБАМИ ОМС У СІЛЬСЬКИХ НАСЕЛЕНИХ ПУНКТАХ</w:t>
            </w:r>
            <w:r w:rsidRPr="00C57DE1">
              <w:rPr>
                <w:rStyle w:val="af1"/>
                <w:b/>
                <w:bCs/>
                <w:sz w:val="22"/>
                <w:szCs w:val="22"/>
              </w:rPr>
              <w:footnoteReference w:id="1"/>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sz w:val="22"/>
                <w:szCs w:val="22"/>
                <w:lang w:eastAsia="uk-UA"/>
              </w:rPr>
            </w:pPr>
            <w:r w:rsidRPr="00C57DE1">
              <w:rPr>
                <w:b/>
                <w:bCs/>
                <w:sz w:val="22"/>
                <w:szCs w:val="22"/>
              </w:rPr>
              <w:t>01239</w:t>
            </w:r>
          </w:p>
        </w:tc>
        <w:tc>
          <w:tcPr>
            <w:tcW w:w="2941" w:type="pct"/>
            <w:shd w:val="clear" w:color="auto" w:fill="auto"/>
            <w:vAlign w:val="center"/>
          </w:tcPr>
          <w:p w:rsidR="00C55BC8" w:rsidRPr="00C57DE1" w:rsidRDefault="00C55BC8" w:rsidP="00031A14">
            <w:pPr>
              <w:jc w:val="center"/>
              <w:rPr>
                <w:b/>
                <w:sz w:val="22"/>
                <w:szCs w:val="22"/>
                <w:lang w:eastAsia="uk-UA"/>
              </w:rPr>
            </w:pPr>
            <w:r w:rsidRPr="00C57DE1">
              <w:rPr>
                <w:b/>
                <w:sz w:val="22"/>
                <w:szCs w:val="22"/>
              </w:rPr>
              <w:t>Посвідчення заповіту (крім секретного)</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bCs/>
                <w:sz w:val="22"/>
                <w:szCs w:val="22"/>
              </w:rPr>
              <w:t>Закон України «Про нотаріат»</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bCs/>
                <w:sz w:val="22"/>
                <w:szCs w:val="22"/>
              </w:rPr>
            </w:pPr>
            <w:r w:rsidRPr="00C57DE1">
              <w:rPr>
                <w:b/>
                <w:bCs/>
                <w:sz w:val="22"/>
                <w:szCs w:val="22"/>
              </w:rPr>
              <w:t>01247</w:t>
            </w:r>
          </w:p>
        </w:tc>
        <w:tc>
          <w:tcPr>
            <w:tcW w:w="2941" w:type="pct"/>
            <w:shd w:val="clear" w:color="auto" w:fill="auto"/>
            <w:vAlign w:val="center"/>
          </w:tcPr>
          <w:p w:rsidR="00C55BC8" w:rsidRPr="00C57DE1" w:rsidRDefault="00C55BC8" w:rsidP="00031A14">
            <w:pPr>
              <w:jc w:val="center"/>
              <w:rPr>
                <w:b/>
                <w:sz w:val="22"/>
                <w:szCs w:val="22"/>
              </w:rPr>
            </w:pPr>
            <w:r w:rsidRPr="00C57DE1">
              <w:rPr>
                <w:b/>
                <w:sz w:val="22"/>
                <w:szCs w:val="22"/>
              </w:rPr>
              <w:t>Скасування заповіту (крім секретного)</w:t>
            </w:r>
          </w:p>
        </w:tc>
        <w:tc>
          <w:tcPr>
            <w:tcW w:w="1077" w:type="pct"/>
            <w:shd w:val="clear" w:color="auto" w:fill="auto"/>
            <w:vAlign w:val="center"/>
          </w:tcPr>
          <w:p w:rsidR="00C55BC8" w:rsidRPr="00C57DE1" w:rsidRDefault="00C55BC8" w:rsidP="00031A14">
            <w:pPr>
              <w:jc w:val="center"/>
              <w:rPr>
                <w:b/>
                <w:bCs/>
                <w:sz w:val="22"/>
                <w:szCs w:val="22"/>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bCs/>
                <w:sz w:val="22"/>
                <w:szCs w:val="22"/>
              </w:rPr>
            </w:pPr>
            <w:r w:rsidRPr="00C57DE1">
              <w:rPr>
                <w:b/>
                <w:bCs/>
                <w:sz w:val="22"/>
                <w:szCs w:val="22"/>
              </w:rPr>
              <w:t>01251</w:t>
            </w:r>
          </w:p>
        </w:tc>
        <w:tc>
          <w:tcPr>
            <w:tcW w:w="2941" w:type="pct"/>
            <w:shd w:val="clear" w:color="auto" w:fill="auto"/>
            <w:vAlign w:val="center"/>
          </w:tcPr>
          <w:p w:rsidR="00C55BC8" w:rsidRPr="00C57DE1" w:rsidRDefault="00C55BC8" w:rsidP="00031A14">
            <w:pPr>
              <w:jc w:val="center"/>
              <w:rPr>
                <w:b/>
                <w:sz w:val="22"/>
                <w:szCs w:val="22"/>
              </w:rPr>
            </w:pPr>
            <w:r w:rsidRPr="00C57DE1">
              <w:rPr>
                <w:b/>
                <w:bCs/>
                <w:sz w:val="22"/>
                <w:szCs w:val="22"/>
              </w:rPr>
              <w:t xml:space="preserve">Видача </w:t>
            </w:r>
            <w:r w:rsidRPr="00C57DE1">
              <w:rPr>
                <w:b/>
                <w:sz w:val="22"/>
                <w:szCs w:val="22"/>
              </w:rPr>
              <w:t>дубліката посвідченого органом місцевого самоврядування документа</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bCs/>
                <w:sz w:val="22"/>
                <w:szCs w:val="22"/>
              </w:rPr>
            </w:pPr>
            <w:r w:rsidRPr="00C57DE1">
              <w:rPr>
                <w:b/>
                <w:bCs/>
                <w:sz w:val="22"/>
                <w:szCs w:val="22"/>
              </w:rPr>
              <w:t>01248</w:t>
            </w:r>
          </w:p>
        </w:tc>
        <w:tc>
          <w:tcPr>
            <w:tcW w:w="2941" w:type="pct"/>
            <w:shd w:val="clear" w:color="auto" w:fill="auto"/>
            <w:vAlign w:val="center"/>
          </w:tcPr>
          <w:p w:rsidR="00C55BC8" w:rsidRPr="00C57DE1" w:rsidRDefault="00C55BC8" w:rsidP="00031A14">
            <w:pPr>
              <w:jc w:val="center"/>
              <w:rPr>
                <w:b/>
                <w:bCs/>
                <w:sz w:val="22"/>
                <w:szCs w:val="22"/>
              </w:rPr>
            </w:pPr>
            <w:r w:rsidRPr="00C57DE1">
              <w:rPr>
                <w:b/>
                <w:bCs/>
                <w:sz w:val="22"/>
                <w:szCs w:val="22"/>
              </w:rPr>
              <w:t>Засвідчення вірності копій (фотокопій) документів і виписок з них</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bCs/>
                <w:sz w:val="22"/>
                <w:szCs w:val="22"/>
              </w:rPr>
            </w:pPr>
            <w:r w:rsidRPr="00C57DE1">
              <w:rPr>
                <w:b/>
                <w:bCs/>
                <w:sz w:val="22"/>
                <w:szCs w:val="22"/>
              </w:rPr>
              <w:t>01249</w:t>
            </w:r>
          </w:p>
        </w:tc>
        <w:tc>
          <w:tcPr>
            <w:tcW w:w="2941" w:type="pct"/>
            <w:shd w:val="clear" w:color="auto" w:fill="auto"/>
            <w:vAlign w:val="center"/>
          </w:tcPr>
          <w:p w:rsidR="00C55BC8" w:rsidRPr="00C57DE1" w:rsidRDefault="00C55BC8" w:rsidP="00031A14">
            <w:pPr>
              <w:jc w:val="center"/>
              <w:rPr>
                <w:b/>
                <w:bCs/>
                <w:sz w:val="22"/>
                <w:szCs w:val="22"/>
              </w:rPr>
            </w:pPr>
            <w:r w:rsidRPr="00C57DE1">
              <w:rPr>
                <w:b/>
                <w:sz w:val="22"/>
                <w:szCs w:val="22"/>
              </w:rPr>
              <w:t>Засвідчення справжності підпису на документах</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268" w:type="pct"/>
            <w:shd w:val="clear" w:color="auto" w:fill="auto"/>
            <w:vAlign w:val="center"/>
          </w:tcPr>
          <w:p w:rsidR="00C55BC8" w:rsidRPr="00C57DE1" w:rsidRDefault="00C55BC8" w:rsidP="00C55BC8">
            <w:pPr>
              <w:pStyle w:val="a4"/>
              <w:numPr>
                <w:ilvl w:val="0"/>
                <w:numId w:val="20"/>
              </w:numPr>
              <w:jc w:val="center"/>
              <w:rPr>
                <w:b/>
                <w:sz w:val="22"/>
                <w:szCs w:val="22"/>
                <w:lang w:eastAsia="uk-UA"/>
              </w:rPr>
            </w:pPr>
          </w:p>
        </w:tc>
        <w:tc>
          <w:tcPr>
            <w:tcW w:w="714" w:type="pct"/>
            <w:shd w:val="clear" w:color="auto" w:fill="auto"/>
            <w:vAlign w:val="center"/>
          </w:tcPr>
          <w:p w:rsidR="00C55BC8" w:rsidRPr="00C57DE1" w:rsidRDefault="00C55BC8" w:rsidP="00031A14">
            <w:pPr>
              <w:jc w:val="center"/>
              <w:rPr>
                <w:b/>
                <w:bCs/>
                <w:sz w:val="22"/>
                <w:szCs w:val="22"/>
              </w:rPr>
            </w:pPr>
            <w:r w:rsidRPr="00C57DE1">
              <w:rPr>
                <w:b/>
                <w:bCs/>
                <w:sz w:val="22"/>
                <w:szCs w:val="22"/>
              </w:rPr>
              <w:t>01250</w:t>
            </w:r>
          </w:p>
        </w:tc>
        <w:tc>
          <w:tcPr>
            <w:tcW w:w="2941" w:type="pct"/>
            <w:shd w:val="clear" w:color="auto" w:fill="auto"/>
            <w:vAlign w:val="center"/>
          </w:tcPr>
          <w:p w:rsidR="00C55BC8" w:rsidRPr="00C57DE1" w:rsidRDefault="00C55BC8" w:rsidP="00031A14">
            <w:pPr>
              <w:jc w:val="center"/>
              <w:rPr>
                <w:b/>
                <w:sz w:val="22"/>
                <w:szCs w:val="22"/>
              </w:rPr>
            </w:pPr>
            <w:r w:rsidRPr="00C57DE1">
              <w:rPr>
                <w:b/>
                <w:sz w:val="22"/>
                <w:szCs w:val="22"/>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1077" w:type="pct"/>
            <w:shd w:val="clear" w:color="auto" w:fill="auto"/>
            <w:vAlign w:val="center"/>
          </w:tcPr>
          <w:p w:rsidR="00C55BC8" w:rsidRPr="00C57DE1" w:rsidRDefault="00C55BC8" w:rsidP="00031A14">
            <w:pPr>
              <w:jc w:val="center"/>
              <w:rPr>
                <w:b/>
                <w:sz w:val="22"/>
                <w:szCs w:val="22"/>
                <w:lang w:eastAsia="uk-UA"/>
              </w:rPr>
            </w:pPr>
            <w:r w:rsidRPr="00C57DE1">
              <w:rPr>
                <w:b/>
                <w:sz w:val="22"/>
                <w:szCs w:val="22"/>
                <w:lang w:eastAsia="uk-UA"/>
              </w:rPr>
              <w:t>-“-</w:t>
            </w:r>
          </w:p>
        </w:tc>
      </w:tr>
      <w:tr w:rsidR="00C55BC8" w:rsidRPr="00C55BC8" w:rsidTr="00031A14">
        <w:trPr>
          <w:trHeight w:val="300"/>
        </w:trPr>
        <w:tc>
          <w:tcPr>
            <w:tcW w:w="5000" w:type="pct"/>
            <w:gridSpan w:val="4"/>
            <w:shd w:val="clear" w:color="auto" w:fill="auto"/>
            <w:vAlign w:val="center"/>
          </w:tcPr>
          <w:p w:rsidR="00C55BC8" w:rsidRPr="00C55BC8" w:rsidRDefault="00C55BC8" w:rsidP="00031A14">
            <w:pPr>
              <w:jc w:val="center"/>
              <w:rPr>
                <w:b/>
                <w:sz w:val="22"/>
                <w:szCs w:val="22"/>
                <w:lang w:eastAsia="uk-UA"/>
              </w:rPr>
            </w:pPr>
          </w:p>
          <w:p w:rsidR="00C55BC8" w:rsidRPr="00C55BC8" w:rsidRDefault="00C55BC8" w:rsidP="00031A14">
            <w:pPr>
              <w:jc w:val="center"/>
              <w:rPr>
                <w:b/>
                <w:sz w:val="22"/>
                <w:szCs w:val="22"/>
                <w:lang w:eastAsia="uk-UA"/>
              </w:rPr>
            </w:pPr>
            <w:r w:rsidRPr="00C55BC8">
              <w:rPr>
                <w:b/>
                <w:sz w:val="22"/>
                <w:szCs w:val="22"/>
                <w:lang w:eastAsia="uk-UA"/>
              </w:rPr>
              <w:t>ДЕРЖАВНА РЕЄСТРАЦІЯ НЕРУХОМОГО МАЙНА*</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bCs/>
                <w:sz w:val="22"/>
                <w:szCs w:val="22"/>
              </w:rPr>
            </w:pPr>
            <w:r w:rsidRPr="00C55BC8">
              <w:rPr>
                <w:sz w:val="22"/>
                <w:szCs w:val="22"/>
              </w:rPr>
              <w:t>00041</w:t>
            </w:r>
          </w:p>
        </w:tc>
        <w:tc>
          <w:tcPr>
            <w:tcW w:w="2941" w:type="pct"/>
            <w:shd w:val="clear" w:color="auto" w:fill="auto"/>
            <w:vAlign w:val="center"/>
          </w:tcPr>
          <w:p w:rsidR="00C55BC8" w:rsidRPr="00C55BC8" w:rsidRDefault="00C55BC8" w:rsidP="00031A14">
            <w:pPr>
              <w:jc w:val="center"/>
              <w:rPr>
                <w:sz w:val="22"/>
                <w:szCs w:val="22"/>
              </w:rPr>
            </w:pPr>
            <w:r w:rsidRPr="00C55BC8">
              <w:rPr>
                <w:sz w:val="22"/>
                <w:szCs w:val="22"/>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rPr>
              <w:t>Закон України «Про державну реєстрацію речових прав на нерухоме майно та їх обтяжень»</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bCs/>
                <w:sz w:val="22"/>
                <w:szCs w:val="22"/>
              </w:rPr>
            </w:pPr>
            <w:r w:rsidRPr="00C55BC8">
              <w:rPr>
                <w:sz w:val="22"/>
                <w:szCs w:val="22"/>
              </w:rPr>
              <w:t>00042</w:t>
            </w:r>
          </w:p>
        </w:tc>
        <w:tc>
          <w:tcPr>
            <w:tcW w:w="2941" w:type="pct"/>
            <w:shd w:val="clear" w:color="auto" w:fill="auto"/>
            <w:vAlign w:val="center"/>
          </w:tcPr>
          <w:p w:rsidR="00C55BC8" w:rsidRPr="00C55BC8" w:rsidRDefault="00C55BC8" w:rsidP="00031A14">
            <w:pPr>
              <w:jc w:val="center"/>
              <w:rPr>
                <w:sz w:val="22"/>
                <w:szCs w:val="22"/>
              </w:rPr>
            </w:pPr>
            <w:r w:rsidRPr="00C55BC8">
              <w:rPr>
                <w:sz w:val="22"/>
                <w:szCs w:val="22"/>
              </w:rPr>
              <w:t>Державна реєстрація речового права, похідного від права власності</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rPr>
              <w:t>Закон України «Про державну реєстрацію речових прав на нерухоме майно та їх обтяжень»</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bCs/>
                <w:sz w:val="22"/>
                <w:szCs w:val="22"/>
              </w:rPr>
            </w:pPr>
            <w:r w:rsidRPr="00C55BC8">
              <w:rPr>
                <w:sz w:val="22"/>
                <w:szCs w:val="22"/>
              </w:rPr>
              <w:t>00048</w:t>
            </w:r>
          </w:p>
        </w:tc>
        <w:tc>
          <w:tcPr>
            <w:tcW w:w="2941" w:type="pct"/>
            <w:shd w:val="clear" w:color="auto" w:fill="auto"/>
            <w:vAlign w:val="center"/>
          </w:tcPr>
          <w:p w:rsidR="00C55BC8" w:rsidRPr="00C55BC8" w:rsidRDefault="00C55BC8" w:rsidP="00031A14">
            <w:pPr>
              <w:jc w:val="center"/>
              <w:rPr>
                <w:sz w:val="22"/>
                <w:szCs w:val="22"/>
              </w:rPr>
            </w:pPr>
            <w:r w:rsidRPr="00C55BC8">
              <w:rPr>
                <w:sz w:val="22"/>
                <w:szCs w:val="22"/>
              </w:rPr>
              <w:t>Державна реєстрація обтяжень речових прав на нерухоме майно</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rPr>
              <w:t>Закон України «Про державну реєстрацію речових прав на нерухоме майно та їх обтяжень»</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bCs/>
                <w:sz w:val="22"/>
                <w:szCs w:val="22"/>
              </w:rPr>
            </w:pPr>
            <w:r w:rsidRPr="00C55BC8">
              <w:rPr>
                <w:sz w:val="22"/>
                <w:szCs w:val="22"/>
              </w:rPr>
              <w:t>00049</w:t>
            </w:r>
          </w:p>
        </w:tc>
        <w:tc>
          <w:tcPr>
            <w:tcW w:w="2941" w:type="pct"/>
            <w:shd w:val="clear" w:color="auto" w:fill="auto"/>
            <w:vAlign w:val="center"/>
          </w:tcPr>
          <w:p w:rsidR="00C55BC8" w:rsidRPr="00C55BC8" w:rsidRDefault="00C55BC8" w:rsidP="00031A14">
            <w:pPr>
              <w:jc w:val="center"/>
              <w:rPr>
                <w:sz w:val="22"/>
                <w:szCs w:val="22"/>
              </w:rPr>
            </w:pPr>
            <w:r w:rsidRPr="00C55BC8">
              <w:rPr>
                <w:sz w:val="22"/>
                <w:szCs w:val="22"/>
              </w:rPr>
              <w:t>Взяття на облік безхазяйного нерухомого майна</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rPr>
              <w:t>Закон України «Про державну реєстрацію речових прав на нерухоме майно та їх обтяжень»</w:t>
            </w:r>
          </w:p>
        </w:tc>
      </w:tr>
      <w:tr w:rsidR="00C55BC8" w:rsidRPr="00C55BC8" w:rsidTr="00031A14">
        <w:trPr>
          <w:trHeight w:val="300"/>
        </w:trPr>
        <w:tc>
          <w:tcPr>
            <w:tcW w:w="268" w:type="pct"/>
            <w:shd w:val="clear" w:color="auto" w:fill="auto"/>
            <w:vAlign w:val="center"/>
          </w:tcPr>
          <w:p w:rsidR="00C55BC8" w:rsidRPr="00C55BC8" w:rsidRDefault="00C55BC8" w:rsidP="00031A14">
            <w:pPr>
              <w:jc w:val="center"/>
              <w:rPr>
                <w:sz w:val="22"/>
                <w:szCs w:val="22"/>
                <w:lang w:eastAsia="uk-UA"/>
              </w:rPr>
            </w:pPr>
          </w:p>
        </w:tc>
        <w:tc>
          <w:tcPr>
            <w:tcW w:w="714" w:type="pct"/>
            <w:shd w:val="clear" w:color="auto" w:fill="auto"/>
            <w:vAlign w:val="center"/>
          </w:tcPr>
          <w:p w:rsidR="00C55BC8" w:rsidRPr="00C55BC8" w:rsidRDefault="00C55BC8" w:rsidP="00031A14">
            <w:pPr>
              <w:jc w:val="center"/>
              <w:rPr>
                <w:bCs/>
                <w:sz w:val="22"/>
                <w:szCs w:val="22"/>
              </w:rPr>
            </w:pPr>
            <w:r w:rsidRPr="00C55BC8">
              <w:rPr>
                <w:sz w:val="22"/>
                <w:szCs w:val="22"/>
              </w:rPr>
              <w:t>00046</w:t>
            </w:r>
          </w:p>
        </w:tc>
        <w:tc>
          <w:tcPr>
            <w:tcW w:w="2941" w:type="pct"/>
            <w:shd w:val="clear" w:color="auto" w:fill="auto"/>
            <w:vAlign w:val="center"/>
          </w:tcPr>
          <w:p w:rsidR="00C55BC8" w:rsidRPr="00C55BC8" w:rsidRDefault="00C55BC8" w:rsidP="00031A14">
            <w:pPr>
              <w:jc w:val="center"/>
              <w:rPr>
                <w:sz w:val="22"/>
                <w:szCs w:val="22"/>
              </w:rPr>
            </w:pPr>
            <w:r w:rsidRPr="00C55BC8">
              <w:rPr>
                <w:sz w:val="22"/>
                <w:szCs w:val="22"/>
              </w:rPr>
              <w:t>Внесення змін до записів Державного реєстру речових прав на нерухоме майно</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rPr>
              <w:t>Закон України «Про державну реєстрацію речових прав на нерухоме майно та їх обтяжень»</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bCs/>
                <w:sz w:val="22"/>
                <w:szCs w:val="22"/>
              </w:rPr>
            </w:pPr>
            <w:r w:rsidRPr="00C55BC8">
              <w:rPr>
                <w:sz w:val="22"/>
                <w:szCs w:val="22"/>
              </w:rPr>
              <w:t>00043</w:t>
            </w:r>
          </w:p>
        </w:tc>
        <w:tc>
          <w:tcPr>
            <w:tcW w:w="2941" w:type="pct"/>
            <w:shd w:val="clear" w:color="auto" w:fill="auto"/>
            <w:vAlign w:val="center"/>
          </w:tcPr>
          <w:p w:rsidR="00C55BC8" w:rsidRPr="00C55BC8" w:rsidRDefault="00C55BC8" w:rsidP="00031A14">
            <w:pPr>
              <w:jc w:val="center"/>
              <w:rPr>
                <w:sz w:val="22"/>
                <w:szCs w:val="22"/>
              </w:rPr>
            </w:pPr>
            <w:r w:rsidRPr="00C55BC8">
              <w:rPr>
                <w:sz w:val="22"/>
                <w:szCs w:val="22"/>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rPr>
              <w:t>Закон України «Про державну реєстрацію речових прав на нерухоме майно та їх обтяжень»</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bCs/>
                <w:sz w:val="22"/>
                <w:szCs w:val="22"/>
              </w:rPr>
            </w:pPr>
            <w:r w:rsidRPr="00C55BC8">
              <w:rPr>
                <w:sz w:val="22"/>
                <w:szCs w:val="22"/>
              </w:rPr>
              <w:t>00047</w:t>
            </w:r>
          </w:p>
        </w:tc>
        <w:tc>
          <w:tcPr>
            <w:tcW w:w="2941" w:type="pct"/>
            <w:shd w:val="clear" w:color="auto" w:fill="auto"/>
            <w:vAlign w:val="center"/>
          </w:tcPr>
          <w:p w:rsidR="00C55BC8" w:rsidRPr="00C55BC8" w:rsidRDefault="00C55BC8" w:rsidP="00031A14">
            <w:pPr>
              <w:jc w:val="center"/>
              <w:rPr>
                <w:sz w:val="22"/>
                <w:szCs w:val="22"/>
              </w:rPr>
            </w:pPr>
            <w:r w:rsidRPr="00C55BC8">
              <w:rPr>
                <w:sz w:val="22"/>
                <w:szCs w:val="22"/>
              </w:rPr>
              <w:t>Надання інформації з Державного реєстру речових прав на нерухоме майно</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rPr>
              <w:t xml:space="preserve">Закон України «Про державну реєстрацію речових прав на </w:t>
            </w:r>
            <w:r w:rsidRPr="00C55BC8">
              <w:rPr>
                <w:sz w:val="22"/>
                <w:szCs w:val="22"/>
              </w:rPr>
              <w:lastRenderedPageBreak/>
              <w:t>нерухоме майно та їх обтяжень»</w:t>
            </w:r>
          </w:p>
        </w:tc>
      </w:tr>
      <w:tr w:rsidR="00C55BC8" w:rsidRPr="00C55BC8" w:rsidTr="00031A14">
        <w:trPr>
          <w:trHeight w:val="300"/>
        </w:trPr>
        <w:tc>
          <w:tcPr>
            <w:tcW w:w="268" w:type="pct"/>
            <w:shd w:val="clear" w:color="auto" w:fill="auto"/>
            <w:vAlign w:val="center"/>
          </w:tcPr>
          <w:p w:rsidR="00C55BC8" w:rsidRPr="00C55BC8" w:rsidRDefault="00C55BC8" w:rsidP="00C55BC8">
            <w:pPr>
              <w:pStyle w:val="a4"/>
              <w:numPr>
                <w:ilvl w:val="0"/>
                <w:numId w:val="20"/>
              </w:numPr>
              <w:jc w:val="center"/>
              <w:rPr>
                <w:sz w:val="22"/>
                <w:szCs w:val="22"/>
                <w:lang w:eastAsia="uk-UA"/>
              </w:rPr>
            </w:pPr>
          </w:p>
        </w:tc>
        <w:tc>
          <w:tcPr>
            <w:tcW w:w="714" w:type="pct"/>
            <w:shd w:val="clear" w:color="auto" w:fill="auto"/>
            <w:vAlign w:val="center"/>
          </w:tcPr>
          <w:p w:rsidR="00C55BC8" w:rsidRPr="00C55BC8" w:rsidRDefault="00C55BC8" w:rsidP="00031A14">
            <w:pPr>
              <w:jc w:val="center"/>
              <w:rPr>
                <w:bCs/>
                <w:sz w:val="22"/>
                <w:szCs w:val="22"/>
              </w:rPr>
            </w:pPr>
            <w:r w:rsidRPr="00C55BC8">
              <w:rPr>
                <w:sz w:val="22"/>
                <w:szCs w:val="22"/>
              </w:rPr>
              <w:t>01174</w:t>
            </w:r>
          </w:p>
        </w:tc>
        <w:tc>
          <w:tcPr>
            <w:tcW w:w="2941" w:type="pct"/>
            <w:shd w:val="clear" w:color="auto" w:fill="auto"/>
            <w:vAlign w:val="center"/>
          </w:tcPr>
          <w:p w:rsidR="00C55BC8" w:rsidRPr="00C55BC8" w:rsidRDefault="00C55BC8" w:rsidP="00031A14">
            <w:pPr>
              <w:jc w:val="center"/>
              <w:rPr>
                <w:sz w:val="22"/>
                <w:szCs w:val="22"/>
              </w:rPr>
            </w:pPr>
            <w:r w:rsidRPr="00C55BC8">
              <w:rPr>
                <w:sz w:val="22"/>
                <w:szCs w:val="22"/>
              </w:rPr>
              <w:t>Заборона вчинення реєстраційних дій</w:t>
            </w:r>
          </w:p>
        </w:tc>
        <w:tc>
          <w:tcPr>
            <w:tcW w:w="1077" w:type="pct"/>
            <w:shd w:val="clear" w:color="auto" w:fill="auto"/>
            <w:vAlign w:val="center"/>
          </w:tcPr>
          <w:p w:rsidR="00C55BC8" w:rsidRPr="00C55BC8" w:rsidRDefault="00C55BC8" w:rsidP="00031A14">
            <w:pPr>
              <w:jc w:val="center"/>
              <w:rPr>
                <w:sz w:val="22"/>
                <w:szCs w:val="22"/>
                <w:lang w:eastAsia="uk-UA"/>
              </w:rPr>
            </w:pPr>
            <w:r w:rsidRPr="00C55BC8">
              <w:rPr>
                <w:sz w:val="22"/>
                <w:szCs w:val="22"/>
              </w:rPr>
              <w:t>Закон України «Про державну реєстрацію речових прав на нерухоме майно та їх обтяжень»</w:t>
            </w:r>
          </w:p>
        </w:tc>
      </w:tr>
    </w:tbl>
    <w:p w:rsidR="00C55BC8" w:rsidRPr="005E35E5" w:rsidRDefault="00C55BC8" w:rsidP="00C55BC8"/>
    <w:p w:rsidR="00C55BC8" w:rsidRPr="005E35E5" w:rsidRDefault="00C55BC8" w:rsidP="00C55BC8">
      <w:r w:rsidRPr="005E35E5">
        <w:t>*-послуга надається державним реєстратором-адміністратором</w:t>
      </w:r>
    </w:p>
    <w:p w:rsidR="009B0381" w:rsidRPr="000D0CD9" w:rsidRDefault="009B0381" w:rsidP="00A7550B">
      <w:pPr>
        <w:pStyle w:val="a9"/>
        <w:ind w:left="142" w:right="140" w:firstLine="709"/>
        <w:jc w:val="both"/>
        <w:rPr>
          <w:rFonts w:ascii="Times New Roman" w:hAnsi="Times New Roman" w:cs="Times New Roman"/>
          <w:bCs/>
          <w:sz w:val="28"/>
          <w:szCs w:val="28"/>
        </w:rPr>
      </w:pPr>
    </w:p>
    <w:sectPr w:rsidR="009B0381" w:rsidRPr="000D0CD9" w:rsidSect="00031A14">
      <w:pgSz w:w="16838" w:h="11906" w:orient="landscape"/>
      <w:pgMar w:top="850" w:right="850" w:bottom="1417"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9EA" w:rsidRDefault="00B139EA" w:rsidP="00CC2E93">
      <w:r>
        <w:separator/>
      </w:r>
    </w:p>
  </w:endnote>
  <w:endnote w:type="continuationSeparator" w:id="0">
    <w:p w:rsidR="00B139EA" w:rsidRDefault="00B139EA" w:rsidP="00CC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entury Gothic"/>
    <w:charset w:val="CC"/>
    <w:family w:val="swiss"/>
    <w:pitch w:val="variable"/>
  </w:font>
  <w:font w:name="Andale Sans UI">
    <w:altName w:val="Times New Roman"/>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9EA" w:rsidRDefault="00B139EA" w:rsidP="00CC2E93">
      <w:r>
        <w:separator/>
      </w:r>
    </w:p>
  </w:footnote>
  <w:footnote w:type="continuationSeparator" w:id="0">
    <w:p w:rsidR="00B139EA" w:rsidRDefault="00B139EA" w:rsidP="00CC2E93">
      <w:r>
        <w:continuationSeparator/>
      </w:r>
    </w:p>
  </w:footnote>
  <w:footnote w:id="1">
    <w:p w:rsidR="00736C72" w:rsidRPr="00146945" w:rsidRDefault="00736C72" w:rsidP="00C55BC8">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7A92"/>
    <w:multiLevelType w:val="hybridMultilevel"/>
    <w:tmpl w:val="EC08A124"/>
    <w:lvl w:ilvl="0" w:tplc="C75EF0E4">
      <w:start w:val="6"/>
      <w:numFmt w:val="decimal"/>
      <w:lvlText w:val="%1."/>
      <w:lvlJc w:val="left"/>
      <w:pPr>
        <w:tabs>
          <w:tab w:val="num" w:pos="660"/>
        </w:tabs>
        <w:ind w:left="660" w:hanging="360"/>
      </w:pPr>
      <w:rPr>
        <w:rFonts w:hint="default"/>
      </w:rPr>
    </w:lvl>
    <w:lvl w:ilvl="1" w:tplc="04220019" w:tentative="1">
      <w:start w:val="1"/>
      <w:numFmt w:val="lowerLetter"/>
      <w:lvlText w:val="%2."/>
      <w:lvlJc w:val="left"/>
      <w:pPr>
        <w:tabs>
          <w:tab w:val="num" w:pos="1380"/>
        </w:tabs>
        <w:ind w:left="1380" w:hanging="360"/>
      </w:pPr>
    </w:lvl>
    <w:lvl w:ilvl="2" w:tplc="0422001B" w:tentative="1">
      <w:start w:val="1"/>
      <w:numFmt w:val="lowerRoman"/>
      <w:lvlText w:val="%3."/>
      <w:lvlJc w:val="right"/>
      <w:pPr>
        <w:tabs>
          <w:tab w:val="num" w:pos="2100"/>
        </w:tabs>
        <w:ind w:left="2100" w:hanging="180"/>
      </w:pPr>
    </w:lvl>
    <w:lvl w:ilvl="3" w:tplc="0422000F" w:tentative="1">
      <w:start w:val="1"/>
      <w:numFmt w:val="decimal"/>
      <w:lvlText w:val="%4."/>
      <w:lvlJc w:val="left"/>
      <w:pPr>
        <w:tabs>
          <w:tab w:val="num" w:pos="2820"/>
        </w:tabs>
        <w:ind w:left="2820" w:hanging="360"/>
      </w:pPr>
    </w:lvl>
    <w:lvl w:ilvl="4" w:tplc="04220019" w:tentative="1">
      <w:start w:val="1"/>
      <w:numFmt w:val="lowerLetter"/>
      <w:lvlText w:val="%5."/>
      <w:lvlJc w:val="left"/>
      <w:pPr>
        <w:tabs>
          <w:tab w:val="num" w:pos="3540"/>
        </w:tabs>
        <w:ind w:left="3540" w:hanging="360"/>
      </w:pPr>
    </w:lvl>
    <w:lvl w:ilvl="5" w:tplc="0422001B" w:tentative="1">
      <w:start w:val="1"/>
      <w:numFmt w:val="lowerRoman"/>
      <w:lvlText w:val="%6."/>
      <w:lvlJc w:val="right"/>
      <w:pPr>
        <w:tabs>
          <w:tab w:val="num" w:pos="4260"/>
        </w:tabs>
        <w:ind w:left="4260" w:hanging="180"/>
      </w:pPr>
    </w:lvl>
    <w:lvl w:ilvl="6" w:tplc="0422000F" w:tentative="1">
      <w:start w:val="1"/>
      <w:numFmt w:val="decimal"/>
      <w:lvlText w:val="%7."/>
      <w:lvlJc w:val="left"/>
      <w:pPr>
        <w:tabs>
          <w:tab w:val="num" w:pos="4980"/>
        </w:tabs>
        <w:ind w:left="4980" w:hanging="360"/>
      </w:pPr>
    </w:lvl>
    <w:lvl w:ilvl="7" w:tplc="04220019" w:tentative="1">
      <w:start w:val="1"/>
      <w:numFmt w:val="lowerLetter"/>
      <w:lvlText w:val="%8."/>
      <w:lvlJc w:val="left"/>
      <w:pPr>
        <w:tabs>
          <w:tab w:val="num" w:pos="5700"/>
        </w:tabs>
        <w:ind w:left="5700" w:hanging="360"/>
      </w:pPr>
    </w:lvl>
    <w:lvl w:ilvl="8" w:tplc="0422001B" w:tentative="1">
      <w:start w:val="1"/>
      <w:numFmt w:val="lowerRoman"/>
      <w:lvlText w:val="%9."/>
      <w:lvlJc w:val="right"/>
      <w:pPr>
        <w:tabs>
          <w:tab w:val="num" w:pos="6420"/>
        </w:tabs>
        <w:ind w:left="6420" w:hanging="180"/>
      </w:pPr>
    </w:lvl>
  </w:abstractNum>
  <w:abstractNum w:abstractNumId="1">
    <w:nsid w:val="12A506B7"/>
    <w:multiLevelType w:val="multilevel"/>
    <w:tmpl w:val="7BBC5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894ED8"/>
    <w:multiLevelType w:val="multilevel"/>
    <w:tmpl w:val="D318EE4E"/>
    <w:lvl w:ilvl="0">
      <w:start w:val="1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C1C78EA"/>
    <w:multiLevelType w:val="multilevel"/>
    <w:tmpl w:val="FD6CBB6E"/>
    <w:lvl w:ilvl="0">
      <w:start w:val="11"/>
      <w:numFmt w:val="decimal"/>
      <w:lvlText w:val="%1."/>
      <w:lvlJc w:val="left"/>
      <w:pPr>
        <w:ind w:left="884"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E2C0038"/>
    <w:multiLevelType w:val="hybridMultilevel"/>
    <w:tmpl w:val="A7A4B180"/>
    <w:lvl w:ilvl="0" w:tplc="D17AAD08">
      <w:start w:val="1"/>
      <w:numFmt w:val="decimal"/>
      <w:lvlText w:val="%1."/>
      <w:lvlJc w:val="left"/>
      <w:pPr>
        <w:ind w:left="795" w:hanging="43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0933370"/>
    <w:multiLevelType w:val="hybridMultilevel"/>
    <w:tmpl w:val="E1CE1FA4"/>
    <w:lvl w:ilvl="0" w:tplc="635A126A">
      <w:start w:val="1"/>
      <w:numFmt w:val="decimal"/>
      <w:lvlText w:val="%1."/>
      <w:lvlJc w:val="left"/>
      <w:pPr>
        <w:ind w:left="585" w:hanging="360"/>
      </w:pPr>
      <w:rPr>
        <w:rFonts w:hint="default"/>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6">
    <w:nsid w:val="310A1BAE"/>
    <w:multiLevelType w:val="hybridMultilevel"/>
    <w:tmpl w:val="F8EABE4A"/>
    <w:lvl w:ilvl="0" w:tplc="AC8C041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EC77CD"/>
    <w:multiLevelType w:val="multilevel"/>
    <w:tmpl w:val="9C92FAC2"/>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CDD36F8"/>
    <w:multiLevelType w:val="hybridMultilevel"/>
    <w:tmpl w:val="EA6AABEC"/>
    <w:lvl w:ilvl="0" w:tplc="B36CA47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nsid w:val="3D547F24"/>
    <w:multiLevelType w:val="hybridMultilevel"/>
    <w:tmpl w:val="32FEA0BA"/>
    <w:lvl w:ilvl="0" w:tplc="45706CA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5F9291A"/>
    <w:multiLevelType w:val="multilevel"/>
    <w:tmpl w:val="21C61964"/>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9DA61E6"/>
    <w:multiLevelType w:val="hybridMultilevel"/>
    <w:tmpl w:val="92100F92"/>
    <w:lvl w:ilvl="0" w:tplc="9CEA4A4C">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2">
    <w:nsid w:val="4E891933"/>
    <w:multiLevelType w:val="hybridMultilevel"/>
    <w:tmpl w:val="C9102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E54E6A"/>
    <w:multiLevelType w:val="multilevel"/>
    <w:tmpl w:val="E42E60E6"/>
    <w:lvl w:ilvl="0">
      <w:start w:val="18"/>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F5E6783"/>
    <w:multiLevelType w:val="hybridMultilevel"/>
    <w:tmpl w:val="2F449ECE"/>
    <w:lvl w:ilvl="0" w:tplc="0422000F">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FD6728D"/>
    <w:multiLevelType w:val="hybridMultilevel"/>
    <w:tmpl w:val="94482352"/>
    <w:lvl w:ilvl="0" w:tplc="1000000F">
      <w:start w:val="1"/>
      <w:numFmt w:val="decimal"/>
      <w:lvlText w:val="%1."/>
      <w:lvlJc w:val="left"/>
      <w:pPr>
        <w:ind w:left="36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nsid w:val="619A0A0E"/>
    <w:multiLevelType w:val="hybridMultilevel"/>
    <w:tmpl w:val="376A2D82"/>
    <w:lvl w:ilvl="0" w:tplc="245060A0">
      <w:start w:val="1"/>
      <w:numFmt w:val="decimal"/>
      <w:lvlText w:val="%1."/>
      <w:lvlJc w:val="left"/>
      <w:pPr>
        <w:ind w:left="1683" w:hanging="97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621B7FBC"/>
    <w:multiLevelType w:val="multilevel"/>
    <w:tmpl w:val="527CB4CA"/>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C0259C2"/>
    <w:multiLevelType w:val="multilevel"/>
    <w:tmpl w:val="4FAE5E7E"/>
    <w:lvl w:ilvl="0">
      <w:start w:val="1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C9970F4"/>
    <w:multiLevelType w:val="hybridMultilevel"/>
    <w:tmpl w:val="75548DD4"/>
    <w:lvl w:ilvl="0" w:tplc="6EB23B8A">
      <w:start w:val="7"/>
      <w:numFmt w:val="decimal"/>
      <w:lvlText w:val="%1."/>
      <w:lvlJc w:val="left"/>
      <w:pPr>
        <w:tabs>
          <w:tab w:val="num" w:pos="660"/>
        </w:tabs>
        <w:ind w:left="660" w:hanging="360"/>
      </w:pPr>
      <w:rPr>
        <w:rFonts w:hint="default"/>
      </w:rPr>
    </w:lvl>
    <w:lvl w:ilvl="1" w:tplc="04220019" w:tentative="1">
      <w:start w:val="1"/>
      <w:numFmt w:val="lowerLetter"/>
      <w:lvlText w:val="%2."/>
      <w:lvlJc w:val="left"/>
      <w:pPr>
        <w:tabs>
          <w:tab w:val="num" w:pos="1380"/>
        </w:tabs>
        <w:ind w:left="1380" w:hanging="360"/>
      </w:pPr>
    </w:lvl>
    <w:lvl w:ilvl="2" w:tplc="0422001B" w:tentative="1">
      <w:start w:val="1"/>
      <w:numFmt w:val="lowerRoman"/>
      <w:lvlText w:val="%3."/>
      <w:lvlJc w:val="right"/>
      <w:pPr>
        <w:tabs>
          <w:tab w:val="num" w:pos="2100"/>
        </w:tabs>
        <w:ind w:left="2100" w:hanging="180"/>
      </w:pPr>
    </w:lvl>
    <w:lvl w:ilvl="3" w:tplc="0422000F" w:tentative="1">
      <w:start w:val="1"/>
      <w:numFmt w:val="decimal"/>
      <w:lvlText w:val="%4."/>
      <w:lvlJc w:val="left"/>
      <w:pPr>
        <w:tabs>
          <w:tab w:val="num" w:pos="2820"/>
        </w:tabs>
        <w:ind w:left="2820" w:hanging="360"/>
      </w:pPr>
    </w:lvl>
    <w:lvl w:ilvl="4" w:tplc="04220019" w:tentative="1">
      <w:start w:val="1"/>
      <w:numFmt w:val="lowerLetter"/>
      <w:lvlText w:val="%5."/>
      <w:lvlJc w:val="left"/>
      <w:pPr>
        <w:tabs>
          <w:tab w:val="num" w:pos="3540"/>
        </w:tabs>
        <w:ind w:left="3540" w:hanging="360"/>
      </w:pPr>
    </w:lvl>
    <w:lvl w:ilvl="5" w:tplc="0422001B" w:tentative="1">
      <w:start w:val="1"/>
      <w:numFmt w:val="lowerRoman"/>
      <w:lvlText w:val="%6."/>
      <w:lvlJc w:val="right"/>
      <w:pPr>
        <w:tabs>
          <w:tab w:val="num" w:pos="4260"/>
        </w:tabs>
        <w:ind w:left="4260" w:hanging="180"/>
      </w:pPr>
    </w:lvl>
    <w:lvl w:ilvl="6" w:tplc="0422000F" w:tentative="1">
      <w:start w:val="1"/>
      <w:numFmt w:val="decimal"/>
      <w:lvlText w:val="%7."/>
      <w:lvlJc w:val="left"/>
      <w:pPr>
        <w:tabs>
          <w:tab w:val="num" w:pos="4980"/>
        </w:tabs>
        <w:ind w:left="4980" w:hanging="360"/>
      </w:pPr>
    </w:lvl>
    <w:lvl w:ilvl="7" w:tplc="04220019" w:tentative="1">
      <w:start w:val="1"/>
      <w:numFmt w:val="lowerLetter"/>
      <w:lvlText w:val="%8."/>
      <w:lvlJc w:val="left"/>
      <w:pPr>
        <w:tabs>
          <w:tab w:val="num" w:pos="5700"/>
        </w:tabs>
        <w:ind w:left="5700" w:hanging="360"/>
      </w:pPr>
    </w:lvl>
    <w:lvl w:ilvl="8" w:tplc="0422001B" w:tentative="1">
      <w:start w:val="1"/>
      <w:numFmt w:val="lowerRoman"/>
      <w:lvlText w:val="%9."/>
      <w:lvlJc w:val="right"/>
      <w:pPr>
        <w:tabs>
          <w:tab w:val="num" w:pos="6420"/>
        </w:tabs>
        <w:ind w:left="6420" w:hanging="180"/>
      </w:pPr>
    </w:lvl>
  </w:abstractNum>
  <w:abstractNum w:abstractNumId="20">
    <w:nsid w:val="7DBD0E2C"/>
    <w:multiLevelType w:val="multilevel"/>
    <w:tmpl w:val="89D8B2CC"/>
    <w:lvl w:ilvl="0">
      <w:start w:val="1"/>
      <w:numFmt w:val="decimal"/>
      <w:lvlText w:val="%1."/>
      <w:lvlJc w:val="left"/>
      <w:pPr>
        <w:ind w:left="36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2"/>
  </w:num>
  <w:num w:numId="2">
    <w:abstractNumId w:val="11"/>
  </w:num>
  <w:num w:numId="3">
    <w:abstractNumId w:val="8"/>
  </w:num>
  <w:num w:numId="4">
    <w:abstractNumId w:val="0"/>
  </w:num>
  <w:num w:numId="5">
    <w:abstractNumId w:val="19"/>
  </w:num>
  <w:num w:numId="6">
    <w:abstractNumId w:val="5"/>
  </w:num>
  <w:num w:numId="7">
    <w:abstractNumId w:val="16"/>
  </w:num>
  <w:num w:numId="8">
    <w:abstractNumId w:val="20"/>
  </w:num>
  <w:num w:numId="9">
    <w:abstractNumId w:val="6"/>
  </w:num>
  <w:num w:numId="10">
    <w:abstractNumId w:val="4"/>
  </w:num>
  <w:num w:numId="11">
    <w:abstractNumId w:val="18"/>
  </w:num>
  <w:num w:numId="12">
    <w:abstractNumId w:val="3"/>
  </w:num>
  <w:num w:numId="13">
    <w:abstractNumId w:val="2"/>
  </w:num>
  <w:num w:numId="14">
    <w:abstractNumId w:val="13"/>
  </w:num>
  <w:num w:numId="15">
    <w:abstractNumId w:val="7"/>
  </w:num>
  <w:num w:numId="16">
    <w:abstractNumId w:val="14"/>
  </w:num>
  <w:num w:numId="17">
    <w:abstractNumId w:val="10"/>
  </w:num>
  <w:num w:numId="18">
    <w:abstractNumId w:val="17"/>
  </w:num>
  <w:num w:numId="19">
    <w:abstractNumId w:val="1"/>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5538A"/>
    <w:rsid w:val="00017E95"/>
    <w:rsid w:val="000217AE"/>
    <w:rsid w:val="000222C1"/>
    <w:rsid w:val="0002287A"/>
    <w:rsid w:val="0002482A"/>
    <w:rsid w:val="00024A82"/>
    <w:rsid w:val="00030F1F"/>
    <w:rsid w:val="00031A14"/>
    <w:rsid w:val="00033C3E"/>
    <w:rsid w:val="0003731A"/>
    <w:rsid w:val="0004285A"/>
    <w:rsid w:val="00044488"/>
    <w:rsid w:val="00045BA4"/>
    <w:rsid w:val="000506E3"/>
    <w:rsid w:val="00051E2F"/>
    <w:rsid w:val="0006257A"/>
    <w:rsid w:val="0007384D"/>
    <w:rsid w:val="00073D19"/>
    <w:rsid w:val="000B2329"/>
    <w:rsid w:val="000B4A83"/>
    <w:rsid w:val="000B6ED8"/>
    <w:rsid w:val="000C00D7"/>
    <w:rsid w:val="000D0CD9"/>
    <w:rsid w:val="000E1E7D"/>
    <w:rsid w:val="000E79C1"/>
    <w:rsid w:val="000F2791"/>
    <w:rsid w:val="00100EEE"/>
    <w:rsid w:val="00101FC1"/>
    <w:rsid w:val="001142E9"/>
    <w:rsid w:val="0011458D"/>
    <w:rsid w:val="0013092E"/>
    <w:rsid w:val="00134BC1"/>
    <w:rsid w:val="0014075F"/>
    <w:rsid w:val="00143D9F"/>
    <w:rsid w:val="0014684E"/>
    <w:rsid w:val="001538D7"/>
    <w:rsid w:val="001564BA"/>
    <w:rsid w:val="00162362"/>
    <w:rsid w:val="001673DC"/>
    <w:rsid w:val="0016770F"/>
    <w:rsid w:val="0017345F"/>
    <w:rsid w:val="0017378F"/>
    <w:rsid w:val="001751F5"/>
    <w:rsid w:val="00176086"/>
    <w:rsid w:val="00177866"/>
    <w:rsid w:val="00187F13"/>
    <w:rsid w:val="00193690"/>
    <w:rsid w:val="001A3D04"/>
    <w:rsid w:val="001A4D02"/>
    <w:rsid w:val="001B5C09"/>
    <w:rsid w:val="001B77FA"/>
    <w:rsid w:val="001C0DAE"/>
    <w:rsid w:val="001C36E0"/>
    <w:rsid w:val="001C4314"/>
    <w:rsid w:val="001C57F6"/>
    <w:rsid w:val="001C60D9"/>
    <w:rsid w:val="001D051D"/>
    <w:rsid w:val="001D71C8"/>
    <w:rsid w:val="001E0DAA"/>
    <w:rsid w:val="001E4ED7"/>
    <w:rsid w:val="001E6569"/>
    <w:rsid w:val="001F11F0"/>
    <w:rsid w:val="00205C98"/>
    <w:rsid w:val="002134ED"/>
    <w:rsid w:val="002145F0"/>
    <w:rsid w:val="00224BC0"/>
    <w:rsid w:val="00230C6E"/>
    <w:rsid w:val="00235BA4"/>
    <w:rsid w:val="0024163E"/>
    <w:rsid w:val="00245E22"/>
    <w:rsid w:val="00252B69"/>
    <w:rsid w:val="00253059"/>
    <w:rsid w:val="00257990"/>
    <w:rsid w:val="00267017"/>
    <w:rsid w:val="00267F2E"/>
    <w:rsid w:val="00270E63"/>
    <w:rsid w:val="0027757F"/>
    <w:rsid w:val="0028623D"/>
    <w:rsid w:val="00296F3D"/>
    <w:rsid w:val="002979CF"/>
    <w:rsid w:val="002A0D00"/>
    <w:rsid w:val="002A1269"/>
    <w:rsid w:val="002A336B"/>
    <w:rsid w:val="002A3DB6"/>
    <w:rsid w:val="002A745C"/>
    <w:rsid w:val="002B28C5"/>
    <w:rsid w:val="002B30DE"/>
    <w:rsid w:val="002B6E13"/>
    <w:rsid w:val="002C0AB3"/>
    <w:rsid w:val="002C2538"/>
    <w:rsid w:val="002C2A2C"/>
    <w:rsid w:val="002C4063"/>
    <w:rsid w:val="002D14EC"/>
    <w:rsid w:val="002D18D0"/>
    <w:rsid w:val="002D311E"/>
    <w:rsid w:val="002E3500"/>
    <w:rsid w:val="002E5EB4"/>
    <w:rsid w:val="002E636A"/>
    <w:rsid w:val="002F38B8"/>
    <w:rsid w:val="002F6AED"/>
    <w:rsid w:val="003023FE"/>
    <w:rsid w:val="003109D2"/>
    <w:rsid w:val="00310F0A"/>
    <w:rsid w:val="003162E4"/>
    <w:rsid w:val="00324738"/>
    <w:rsid w:val="003271E4"/>
    <w:rsid w:val="003321D2"/>
    <w:rsid w:val="00335670"/>
    <w:rsid w:val="00346BB6"/>
    <w:rsid w:val="00352FA9"/>
    <w:rsid w:val="00356DF8"/>
    <w:rsid w:val="003659F5"/>
    <w:rsid w:val="00366AA0"/>
    <w:rsid w:val="00371C66"/>
    <w:rsid w:val="00376E7F"/>
    <w:rsid w:val="00387761"/>
    <w:rsid w:val="00387891"/>
    <w:rsid w:val="003964B4"/>
    <w:rsid w:val="0039713A"/>
    <w:rsid w:val="003A28D7"/>
    <w:rsid w:val="003B1FA9"/>
    <w:rsid w:val="003C40E8"/>
    <w:rsid w:val="003D0370"/>
    <w:rsid w:val="003D0F8F"/>
    <w:rsid w:val="003E0D07"/>
    <w:rsid w:val="003E386B"/>
    <w:rsid w:val="003E774A"/>
    <w:rsid w:val="003F06BC"/>
    <w:rsid w:val="003F2E82"/>
    <w:rsid w:val="00417D88"/>
    <w:rsid w:val="00422E4C"/>
    <w:rsid w:val="00425C78"/>
    <w:rsid w:val="0042711D"/>
    <w:rsid w:val="00433D8C"/>
    <w:rsid w:val="00444AD3"/>
    <w:rsid w:val="00447CA6"/>
    <w:rsid w:val="004648DC"/>
    <w:rsid w:val="00464D03"/>
    <w:rsid w:val="004845FB"/>
    <w:rsid w:val="00487307"/>
    <w:rsid w:val="004B2258"/>
    <w:rsid w:val="004C5570"/>
    <w:rsid w:val="004D04D5"/>
    <w:rsid w:val="004E541F"/>
    <w:rsid w:val="004F1732"/>
    <w:rsid w:val="004F32CE"/>
    <w:rsid w:val="004F5DB8"/>
    <w:rsid w:val="00502A79"/>
    <w:rsid w:val="00506CA2"/>
    <w:rsid w:val="00513E05"/>
    <w:rsid w:val="00517390"/>
    <w:rsid w:val="0052015E"/>
    <w:rsid w:val="005204F4"/>
    <w:rsid w:val="00520B5E"/>
    <w:rsid w:val="00526BB7"/>
    <w:rsid w:val="00542073"/>
    <w:rsid w:val="0055247A"/>
    <w:rsid w:val="00554848"/>
    <w:rsid w:val="00555006"/>
    <w:rsid w:val="005574FE"/>
    <w:rsid w:val="00566DD6"/>
    <w:rsid w:val="00567B53"/>
    <w:rsid w:val="00570FB6"/>
    <w:rsid w:val="005744AB"/>
    <w:rsid w:val="00575911"/>
    <w:rsid w:val="0058617C"/>
    <w:rsid w:val="005862D9"/>
    <w:rsid w:val="005864D9"/>
    <w:rsid w:val="00590472"/>
    <w:rsid w:val="00590DE1"/>
    <w:rsid w:val="00592A2D"/>
    <w:rsid w:val="00595225"/>
    <w:rsid w:val="005A2317"/>
    <w:rsid w:val="005B189A"/>
    <w:rsid w:val="005B418A"/>
    <w:rsid w:val="005D0ADD"/>
    <w:rsid w:val="005E0E9E"/>
    <w:rsid w:val="005E284B"/>
    <w:rsid w:val="00613693"/>
    <w:rsid w:val="006137E7"/>
    <w:rsid w:val="00616BC1"/>
    <w:rsid w:val="00630226"/>
    <w:rsid w:val="006342BD"/>
    <w:rsid w:val="00634B33"/>
    <w:rsid w:val="006413C0"/>
    <w:rsid w:val="006428D3"/>
    <w:rsid w:val="006479B4"/>
    <w:rsid w:val="00650B77"/>
    <w:rsid w:val="00652E7A"/>
    <w:rsid w:val="0065483F"/>
    <w:rsid w:val="0065594B"/>
    <w:rsid w:val="006662E5"/>
    <w:rsid w:val="00681C19"/>
    <w:rsid w:val="00681FE9"/>
    <w:rsid w:val="00682637"/>
    <w:rsid w:val="00682C9D"/>
    <w:rsid w:val="00686AC1"/>
    <w:rsid w:val="00691765"/>
    <w:rsid w:val="006970B2"/>
    <w:rsid w:val="006B2A40"/>
    <w:rsid w:val="006C24F3"/>
    <w:rsid w:val="006C4183"/>
    <w:rsid w:val="006C739E"/>
    <w:rsid w:val="006D38D7"/>
    <w:rsid w:val="006D62FF"/>
    <w:rsid w:val="006F42D3"/>
    <w:rsid w:val="00706FED"/>
    <w:rsid w:val="007125AF"/>
    <w:rsid w:val="00721A08"/>
    <w:rsid w:val="00731017"/>
    <w:rsid w:val="00736C72"/>
    <w:rsid w:val="00737801"/>
    <w:rsid w:val="0074600C"/>
    <w:rsid w:val="00753934"/>
    <w:rsid w:val="007558C9"/>
    <w:rsid w:val="0075674E"/>
    <w:rsid w:val="00762FE9"/>
    <w:rsid w:val="00771E50"/>
    <w:rsid w:val="007723D7"/>
    <w:rsid w:val="00775E25"/>
    <w:rsid w:val="00785C5D"/>
    <w:rsid w:val="00794F2D"/>
    <w:rsid w:val="007A1F9B"/>
    <w:rsid w:val="007A47C8"/>
    <w:rsid w:val="007A530A"/>
    <w:rsid w:val="007B12B5"/>
    <w:rsid w:val="007B2F7F"/>
    <w:rsid w:val="007B6033"/>
    <w:rsid w:val="007B745D"/>
    <w:rsid w:val="007C396A"/>
    <w:rsid w:val="007E098E"/>
    <w:rsid w:val="007E2240"/>
    <w:rsid w:val="007E3171"/>
    <w:rsid w:val="007E7B10"/>
    <w:rsid w:val="007F0884"/>
    <w:rsid w:val="007F5825"/>
    <w:rsid w:val="00804104"/>
    <w:rsid w:val="00806DAB"/>
    <w:rsid w:val="00810EA8"/>
    <w:rsid w:val="00823FAC"/>
    <w:rsid w:val="00824744"/>
    <w:rsid w:val="00826BFD"/>
    <w:rsid w:val="00827B6D"/>
    <w:rsid w:val="00831A6A"/>
    <w:rsid w:val="008345A9"/>
    <w:rsid w:val="00843846"/>
    <w:rsid w:val="00843BAD"/>
    <w:rsid w:val="0085032E"/>
    <w:rsid w:val="00854C42"/>
    <w:rsid w:val="00854EEC"/>
    <w:rsid w:val="008567A6"/>
    <w:rsid w:val="00860E75"/>
    <w:rsid w:val="008652FA"/>
    <w:rsid w:val="0086537D"/>
    <w:rsid w:val="0088541E"/>
    <w:rsid w:val="00886DA9"/>
    <w:rsid w:val="00894C7D"/>
    <w:rsid w:val="00895EB1"/>
    <w:rsid w:val="008B0E1D"/>
    <w:rsid w:val="008C0989"/>
    <w:rsid w:val="008C2D93"/>
    <w:rsid w:val="008D42CB"/>
    <w:rsid w:val="008D6A09"/>
    <w:rsid w:val="008E0AA3"/>
    <w:rsid w:val="008E5AD4"/>
    <w:rsid w:val="008E6518"/>
    <w:rsid w:val="008F382B"/>
    <w:rsid w:val="008F6900"/>
    <w:rsid w:val="00902A1F"/>
    <w:rsid w:val="00904714"/>
    <w:rsid w:val="009109CE"/>
    <w:rsid w:val="00924997"/>
    <w:rsid w:val="00944D6A"/>
    <w:rsid w:val="00947127"/>
    <w:rsid w:val="00947DAF"/>
    <w:rsid w:val="00950BE8"/>
    <w:rsid w:val="00953204"/>
    <w:rsid w:val="0096573D"/>
    <w:rsid w:val="00967863"/>
    <w:rsid w:val="00967B9E"/>
    <w:rsid w:val="00970457"/>
    <w:rsid w:val="009713AB"/>
    <w:rsid w:val="00986722"/>
    <w:rsid w:val="00991A7A"/>
    <w:rsid w:val="00997F36"/>
    <w:rsid w:val="009B0381"/>
    <w:rsid w:val="009B30EF"/>
    <w:rsid w:val="009B39AA"/>
    <w:rsid w:val="009B7BFA"/>
    <w:rsid w:val="009C5825"/>
    <w:rsid w:val="009D711B"/>
    <w:rsid w:val="009E3958"/>
    <w:rsid w:val="009E7D9A"/>
    <w:rsid w:val="009F6157"/>
    <w:rsid w:val="00A0261E"/>
    <w:rsid w:val="00A13AFE"/>
    <w:rsid w:val="00A245C4"/>
    <w:rsid w:val="00A274B2"/>
    <w:rsid w:val="00A40C81"/>
    <w:rsid w:val="00A43C53"/>
    <w:rsid w:val="00A474BD"/>
    <w:rsid w:val="00A504BC"/>
    <w:rsid w:val="00A53D81"/>
    <w:rsid w:val="00A5634B"/>
    <w:rsid w:val="00A63B1F"/>
    <w:rsid w:val="00A65BEF"/>
    <w:rsid w:val="00A666D3"/>
    <w:rsid w:val="00A70C56"/>
    <w:rsid w:val="00A70F61"/>
    <w:rsid w:val="00A72A19"/>
    <w:rsid w:val="00A7550B"/>
    <w:rsid w:val="00A75830"/>
    <w:rsid w:val="00A8123E"/>
    <w:rsid w:val="00A9465C"/>
    <w:rsid w:val="00A965BB"/>
    <w:rsid w:val="00AA3C84"/>
    <w:rsid w:val="00AB5164"/>
    <w:rsid w:val="00AC4350"/>
    <w:rsid w:val="00AD031B"/>
    <w:rsid w:val="00AD1DA6"/>
    <w:rsid w:val="00AD5E6A"/>
    <w:rsid w:val="00AE6013"/>
    <w:rsid w:val="00AF2E57"/>
    <w:rsid w:val="00AF4DDE"/>
    <w:rsid w:val="00B047B2"/>
    <w:rsid w:val="00B10225"/>
    <w:rsid w:val="00B139EA"/>
    <w:rsid w:val="00B308D5"/>
    <w:rsid w:val="00B457B1"/>
    <w:rsid w:val="00B765F8"/>
    <w:rsid w:val="00B85929"/>
    <w:rsid w:val="00B925B2"/>
    <w:rsid w:val="00BA3654"/>
    <w:rsid w:val="00BB65DF"/>
    <w:rsid w:val="00BC150D"/>
    <w:rsid w:val="00BD0D3E"/>
    <w:rsid w:val="00BD22BC"/>
    <w:rsid w:val="00BD4E35"/>
    <w:rsid w:val="00BE15AD"/>
    <w:rsid w:val="00BE322A"/>
    <w:rsid w:val="00BE399A"/>
    <w:rsid w:val="00C143DB"/>
    <w:rsid w:val="00C14554"/>
    <w:rsid w:val="00C207AD"/>
    <w:rsid w:val="00C22A8E"/>
    <w:rsid w:val="00C273D7"/>
    <w:rsid w:val="00C30EC8"/>
    <w:rsid w:val="00C31720"/>
    <w:rsid w:val="00C4151F"/>
    <w:rsid w:val="00C454B1"/>
    <w:rsid w:val="00C54600"/>
    <w:rsid w:val="00C55BC8"/>
    <w:rsid w:val="00C56A64"/>
    <w:rsid w:val="00C57DE1"/>
    <w:rsid w:val="00C65CD5"/>
    <w:rsid w:val="00C71B4F"/>
    <w:rsid w:val="00C81A6F"/>
    <w:rsid w:val="00C826DF"/>
    <w:rsid w:val="00C83AA7"/>
    <w:rsid w:val="00C84678"/>
    <w:rsid w:val="00C91DC7"/>
    <w:rsid w:val="00CA4025"/>
    <w:rsid w:val="00CB08B3"/>
    <w:rsid w:val="00CB6FF4"/>
    <w:rsid w:val="00CC2A65"/>
    <w:rsid w:val="00CC2E93"/>
    <w:rsid w:val="00CD64E0"/>
    <w:rsid w:val="00CD6BDE"/>
    <w:rsid w:val="00CE6D89"/>
    <w:rsid w:val="00CF1663"/>
    <w:rsid w:val="00CF2251"/>
    <w:rsid w:val="00CF570D"/>
    <w:rsid w:val="00CF7D14"/>
    <w:rsid w:val="00D11AFD"/>
    <w:rsid w:val="00D15EDD"/>
    <w:rsid w:val="00D22605"/>
    <w:rsid w:val="00D3375A"/>
    <w:rsid w:val="00D44121"/>
    <w:rsid w:val="00D456D6"/>
    <w:rsid w:val="00D619EB"/>
    <w:rsid w:val="00D61A34"/>
    <w:rsid w:val="00D623BF"/>
    <w:rsid w:val="00D67FF5"/>
    <w:rsid w:val="00D7244D"/>
    <w:rsid w:val="00D83968"/>
    <w:rsid w:val="00D86812"/>
    <w:rsid w:val="00D929F2"/>
    <w:rsid w:val="00D92E04"/>
    <w:rsid w:val="00D968B3"/>
    <w:rsid w:val="00D975EC"/>
    <w:rsid w:val="00DA742A"/>
    <w:rsid w:val="00DB17C8"/>
    <w:rsid w:val="00DB7A0B"/>
    <w:rsid w:val="00DC2439"/>
    <w:rsid w:val="00DD1AE4"/>
    <w:rsid w:val="00DD3CBD"/>
    <w:rsid w:val="00DE36B9"/>
    <w:rsid w:val="00DE602A"/>
    <w:rsid w:val="00DE6EF9"/>
    <w:rsid w:val="00DF0A4C"/>
    <w:rsid w:val="00E06DDA"/>
    <w:rsid w:val="00E10485"/>
    <w:rsid w:val="00E12A41"/>
    <w:rsid w:val="00E13162"/>
    <w:rsid w:val="00E1340B"/>
    <w:rsid w:val="00E149B9"/>
    <w:rsid w:val="00E27552"/>
    <w:rsid w:val="00E32561"/>
    <w:rsid w:val="00E367DB"/>
    <w:rsid w:val="00E379DC"/>
    <w:rsid w:val="00E44351"/>
    <w:rsid w:val="00E5247C"/>
    <w:rsid w:val="00E53174"/>
    <w:rsid w:val="00E5451E"/>
    <w:rsid w:val="00E5538A"/>
    <w:rsid w:val="00E5700C"/>
    <w:rsid w:val="00E62732"/>
    <w:rsid w:val="00E62CEC"/>
    <w:rsid w:val="00E64B69"/>
    <w:rsid w:val="00E719F6"/>
    <w:rsid w:val="00E75347"/>
    <w:rsid w:val="00EA0E21"/>
    <w:rsid w:val="00EA11F7"/>
    <w:rsid w:val="00EA3331"/>
    <w:rsid w:val="00EA3CB5"/>
    <w:rsid w:val="00EA3DC3"/>
    <w:rsid w:val="00EC2FD0"/>
    <w:rsid w:val="00ED1AD1"/>
    <w:rsid w:val="00ED672D"/>
    <w:rsid w:val="00ED7E61"/>
    <w:rsid w:val="00EE0F8F"/>
    <w:rsid w:val="00EF2957"/>
    <w:rsid w:val="00F01E5A"/>
    <w:rsid w:val="00F02042"/>
    <w:rsid w:val="00F0310B"/>
    <w:rsid w:val="00F06C2D"/>
    <w:rsid w:val="00F12225"/>
    <w:rsid w:val="00F136B8"/>
    <w:rsid w:val="00F24B75"/>
    <w:rsid w:val="00F35569"/>
    <w:rsid w:val="00F35876"/>
    <w:rsid w:val="00F35DA1"/>
    <w:rsid w:val="00F3673E"/>
    <w:rsid w:val="00F435D1"/>
    <w:rsid w:val="00F4448C"/>
    <w:rsid w:val="00F44904"/>
    <w:rsid w:val="00F57DEB"/>
    <w:rsid w:val="00F61CB4"/>
    <w:rsid w:val="00F77057"/>
    <w:rsid w:val="00F85281"/>
    <w:rsid w:val="00F911F4"/>
    <w:rsid w:val="00F91D0C"/>
    <w:rsid w:val="00FA65BE"/>
    <w:rsid w:val="00FC4B16"/>
    <w:rsid w:val="00FD083E"/>
    <w:rsid w:val="00FE3D80"/>
    <w:rsid w:val="00FE4ED6"/>
    <w:rsid w:val="00FE7CA6"/>
    <w:rsid w:val="00FF3A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83"/>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970B2"/>
    <w:rPr>
      <w:rFonts w:ascii="Tahoma" w:hAnsi="Tahoma" w:cs="Tahoma"/>
      <w:sz w:val="16"/>
      <w:szCs w:val="16"/>
    </w:rPr>
  </w:style>
  <w:style w:type="paragraph" w:customStyle="1" w:styleId="2">
    <w:name w:val="Знак2"/>
    <w:basedOn w:val="a"/>
    <w:rsid w:val="003D0370"/>
    <w:rPr>
      <w:rFonts w:ascii="Verdana" w:hAnsi="Verdana"/>
      <w:sz w:val="20"/>
      <w:szCs w:val="20"/>
      <w:lang w:val="en-US" w:eastAsia="en-US"/>
    </w:rPr>
  </w:style>
  <w:style w:type="paragraph" w:styleId="a4">
    <w:name w:val="List Paragraph"/>
    <w:basedOn w:val="a"/>
    <w:uiPriority w:val="34"/>
    <w:qFormat/>
    <w:rsid w:val="001E0DAA"/>
    <w:pPr>
      <w:ind w:left="720"/>
      <w:contextualSpacing/>
    </w:pPr>
  </w:style>
  <w:style w:type="character" w:styleId="a5">
    <w:name w:val="Strong"/>
    <w:basedOn w:val="a0"/>
    <w:uiPriority w:val="22"/>
    <w:qFormat/>
    <w:rsid w:val="00502A79"/>
    <w:rPr>
      <w:b/>
      <w:bCs/>
    </w:rPr>
  </w:style>
  <w:style w:type="character" w:styleId="a6">
    <w:name w:val="Hyperlink"/>
    <w:basedOn w:val="a0"/>
    <w:uiPriority w:val="99"/>
    <w:semiHidden/>
    <w:unhideWhenUsed/>
    <w:rsid w:val="00502A79"/>
    <w:rPr>
      <w:color w:val="0000FF"/>
      <w:u w:val="single"/>
    </w:rPr>
  </w:style>
  <w:style w:type="paragraph" w:styleId="a7">
    <w:name w:val="Normal (Web)"/>
    <w:basedOn w:val="a"/>
    <w:link w:val="a8"/>
    <w:uiPriority w:val="99"/>
    <w:unhideWhenUsed/>
    <w:rsid w:val="00296F3D"/>
    <w:pPr>
      <w:spacing w:before="100" w:beforeAutospacing="1" w:after="100" w:afterAutospacing="1"/>
    </w:pPr>
  </w:style>
  <w:style w:type="paragraph" w:styleId="a9">
    <w:name w:val="No Spacing"/>
    <w:uiPriority w:val="1"/>
    <w:qFormat/>
    <w:rsid w:val="00296F3D"/>
    <w:rPr>
      <w:rFonts w:asciiTheme="minorHAnsi" w:eastAsiaTheme="minorHAnsi" w:hAnsiTheme="minorHAnsi" w:cstheme="minorBidi"/>
      <w:sz w:val="22"/>
      <w:szCs w:val="22"/>
      <w:lang w:eastAsia="en-US"/>
    </w:rPr>
  </w:style>
  <w:style w:type="table" w:styleId="aa">
    <w:name w:val="Table Grid"/>
    <w:basedOn w:val="a1"/>
    <w:uiPriority w:val="59"/>
    <w:rsid w:val="00296F3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CC2E93"/>
    <w:pPr>
      <w:tabs>
        <w:tab w:val="center" w:pos="4819"/>
        <w:tab w:val="right" w:pos="9639"/>
      </w:tabs>
    </w:pPr>
  </w:style>
  <w:style w:type="character" w:customStyle="1" w:styleId="ac">
    <w:name w:val="Верхний колонтитул Знак"/>
    <w:basedOn w:val="a0"/>
    <w:link w:val="ab"/>
    <w:uiPriority w:val="99"/>
    <w:rsid w:val="00CC2E93"/>
    <w:rPr>
      <w:sz w:val="24"/>
      <w:szCs w:val="24"/>
      <w:lang w:val="ru-RU" w:eastAsia="ru-RU"/>
    </w:rPr>
  </w:style>
  <w:style w:type="paragraph" w:styleId="ad">
    <w:name w:val="footer"/>
    <w:basedOn w:val="a"/>
    <w:link w:val="ae"/>
    <w:uiPriority w:val="99"/>
    <w:unhideWhenUsed/>
    <w:rsid w:val="00CC2E93"/>
    <w:pPr>
      <w:tabs>
        <w:tab w:val="center" w:pos="4819"/>
        <w:tab w:val="right" w:pos="9639"/>
      </w:tabs>
    </w:pPr>
  </w:style>
  <w:style w:type="character" w:customStyle="1" w:styleId="ae">
    <w:name w:val="Нижний колонтитул Знак"/>
    <w:basedOn w:val="a0"/>
    <w:link w:val="ad"/>
    <w:uiPriority w:val="99"/>
    <w:rsid w:val="00CC2E93"/>
    <w:rPr>
      <w:sz w:val="24"/>
      <w:szCs w:val="24"/>
      <w:lang w:val="ru-RU" w:eastAsia="ru-RU"/>
    </w:rPr>
  </w:style>
  <w:style w:type="paragraph" w:customStyle="1" w:styleId="1">
    <w:name w:val="Абзац списка1"/>
    <w:basedOn w:val="a"/>
    <w:rsid w:val="00447CA6"/>
    <w:pPr>
      <w:ind w:left="720" w:firstLine="709"/>
      <w:contextualSpacing/>
      <w:jc w:val="both"/>
    </w:pPr>
    <w:rPr>
      <w:szCs w:val="22"/>
      <w:lang w:val="uk-UA" w:eastAsia="en-US"/>
    </w:rPr>
  </w:style>
  <w:style w:type="paragraph" w:styleId="af">
    <w:name w:val="footnote text"/>
    <w:basedOn w:val="a"/>
    <w:link w:val="af0"/>
    <w:rsid w:val="00554848"/>
    <w:rPr>
      <w:sz w:val="20"/>
      <w:szCs w:val="20"/>
    </w:rPr>
  </w:style>
  <w:style w:type="character" w:customStyle="1" w:styleId="af0">
    <w:name w:val="Текст сноски Знак"/>
    <w:basedOn w:val="a0"/>
    <w:link w:val="af"/>
    <w:rsid w:val="00554848"/>
    <w:rPr>
      <w:lang w:val="ru-RU" w:eastAsia="ru-RU"/>
    </w:rPr>
  </w:style>
  <w:style w:type="character" w:styleId="af1">
    <w:name w:val="footnote reference"/>
    <w:basedOn w:val="a0"/>
    <w:rsid w:val="00554848"/>
    <w:rPr>
      <w:rFonts w:cs="Times New Roman"/>
      <w:vertAlign w:val="superscript"/>
    </w:rPr>
  </w:style>
  <w:style w:type="character" w:customStyle="1" w:styleId="af2">
    <w:name w:val="Основной текст Знак"/>
    <w:link w:val="af3"/>
    <w:locked/>
    <w:rsid w:val="00554848"/>
    <w:rPr>
      <w:sz w:val="21"/>
      <w:shd w:val="clear" w:color="auto" w:fill="FFFFFF"/>
    </w:rPr>
  </w:style>
  <w:style w:type="paragraph" w:styleId="af3">
    <w:name w:val="Body Text"/>
    <w:basedOn w:val="a"/>
    <w:link w:val="af2"/>
    <w:rsid w:val="00554848"/>
    <w:pPr>
      <w:shd w:val="clear" w:color="auto" w:fill="FFFFFF"/>
      <w:spacing w:line="240" w:lineRule="atLeast"/>
    </w:pPr>
    <w:rPr>
      <w:sz w:val="21"/>
      <w:szCs w:val="20"/>
      <w:lang w:val="uk-UA" w:eastAsia="uk-UA"/>
    </w:rPr>
  </w:style>
  <w:style w:type="character" w:customStyle="1" w:styleId="10">
    <w:name w:val="Основной текст Знак1"/>
    <w:basedOn w:val="a0"/>
    <w:uiPriority w:val="99"/>
    <w:semiHidden/>
    <w:rsid w:val="00554848"/>
    <w:rPr>
      <w:sz w:val="24"/>
      <w:szCs w:val="24"/>
      <w:lang w:val="ru-RU" w:eastAsia="ru-RU"/>
    </w:rPr>
  </w:style>
  <w:style w:type="paragraph" w:styleId="af4">
    <w:name w:val="Body Text Indent"/>
    <w:basedOn w:val="a"/>
    <w:link w:val="af5"/>
    <w:rsid w:val="00554848"/>
    <w:pPr>
      <w:spacing w:after="120"/>
      <w:ind w:left="283"/>
    </w:pPr>
    <w:rPr>
      <w:lang w:val="uk-UA" w:eastAsia="uk-UA"/>
    </w:rPr>
  </w:style>
  <w:style w:type="character" w:customStyle="1" w:styleId="af5">
    <w:name w:val="Основной текст с отступом Знак"/>
    <w:basedOn w:val="a0"/>
    <w:link w:val="af4"/>
    <w:rsid w:val="00554848"/>
    <w:rPr>
      <w:sz w:val="24"/>
      <w:szCs w:val="24"/>
    </w:rPr>
  </w:style>
  <w:style w:type="paragraph" w:customStyle="1" w:styleId="ShapkaDocumentu">
    <w:name w:val="Shapka Documentu"/>
    <w:basedOn w:val="a"/>
    <w:uiPriority w:val="99"/>
    <w:rsid w:val="00A40C81"/>
    <w:pPr>
      <w:keepNext/>
      <w:keepLines/>
      <w:widowControl w:val="0"/>
      <w:suppressAutoHyphens/>
      <w:spacing w:after="240"/>
      <w:ind w:left="3969"/>
      <w:jc w:val="center"/>
    </w:pPr>
    <w:rPr>
      <w:rFonts w:ascii="Antiqua" w:hAnsi="Antiqua"/>
      <w:kern w:val="2"/>
      <w:sz w:val="26"/>
      <w:szCs w:val="20"/>
      <w:lang w:val="uk-UA" w:eastAsia="ar-SA"/>
    </w:rPr>
  </w:style>
  <w:style w:type="character" w:customStyle="1" w:styleId="a8">
    <w:name w:val="Обычный (веб) Знак"/>
    <w:link w:val="a7"/>
    <w:uiPriority w:val="99"/>
    <w:locked/>
    <w:rsid w:val="00230C6E"/>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194065">
      <w:bodyDiv w:val="1"/>
      <w:marLeft w:val="0"/>
      <w:marRight w:val="0"/>
      <w:marTop w:val="0"/>
      <w:marBottom w:val="0"/>
      <w:divBdr>
        <w:top w:val="none" w:sz="0" w:space="0" w:color="auto"/>
        <w:left w:val="none" w:sz="0" w:space="0" w:color="auto"/>
        <w:bottom w:val="none" w:sz="0" w:space="0" w:color="auto"/>
        <w:right w:val="none" w:sz="0" w:space="0" w:color="auto"/>
      </w:divBdr>
    </w:div>
    <w:div w:id="996542767">
      <w:bodyDiv w:val="1"/>
      <w:marLeft w:val="0"/>
      <w:marRight w:val="0"/>
      <w:marTop w:val="0"/>
      <w:marBottom w:val="0"/>
      <w:divBdr>
        <w:top w:val="none" w:sz="0" w:space="0" w:color="auto"/>
        <w:left w:val="none" w:sz="0" w:space="0" w:color="auto"/>
        <w:bottom w:val="none" w:sz="0" w:space="0" w:color="auto"/>
        <w:right w:val="none" w:sz="0" w:space="0" w:color="auto"/>
      </w:divBdr>
    </w:div>
    <w:div w:id="177539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011-12" TargetMode="External"/><Relationship Id="rId18" Type="http://schemas.openxmlformats.org/officeDocument/2006/relationships/hyperlink" Target="https://zakon.rada.gov.ua/laws/show/1706-18" TargetMode="External"/><Relationship Id="rId26" Type="http://schemas.openxmlformats.org/officeDocument/2006/relationships/hyperlink" Target="https://zakon.rada.gov.ua/laws/show/930-20" TargetMode="External"/><Relationship Id="rId39" Type="http://schemas.openxmlformats.org/officeDocument/2006/relationships/hyperlink" Target="https://zakon.rada.gov.ua/laws/show/875-12" TargetMode="External"/><Relationship Id="rId21" Type="http://schemas.openxmlformats.org/officeDocument/2006/relationships/hyperlink" Target="https://zakon.rada.gov.ua/laws/show/2402-14" TargetMode="External"/><Relationship Id="rId34" Type="http://schemas.openxmlformats.org/officeDocument/2006/relationships/hyperlink" Target="https://zakon.rada.gov.ua/laws/show/2961-15" TargetMode="External"/><Relationship Id="rId42" Type="http://schemas.openxmlformats.org/officeDocument/2006/relationships/hyperlink" Target="https://zakon.rada.gov.ua/laws/show/796-12" TargetMode="External"/><Relationship Id="rId47" Type="http://schemas.openxmlformats.org/officeDocument/2006/relationships/hyperlink" Target="https://zakon.rada.gov.ua/laws/show/2671-19" TargetMode="External"/><Relationship Id="rId50" Type="http://schemas.openxmlformats.org/officeDocument/2006/relationships/hyperlink" Target="https://zakon.rada.gov.ua/laws/show/2961-15" TargetMode="External"/><Relationship Id="rId55" Type="http://schemas.openxmlformats.org/officeDocument/2006/relationships/hyperlink" Target="https://zakon.rada.gov.ua/laws/show/161-14"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zakon.rada.gov.ua/laws/show/1706-18" TargetMode="External"/><Relationship Id="rId29" Type="http://schemas.openxmlformats.org/officeDocument/2006/relationships/hyperlink" Target="https://zakon.rada.gov.ua/laws/show/2342-15" TargetMode="External"/><Relationship Id="rId11" Type="http://schemas.openxmlformats.org/officeDocument/2006/relationships/hyperlink" Target="https://zakon.rada.gov.ua/laws/show/2398-17" TargetMode="External"/><Relationship Id="rId24" Type="http://schemas.openxmlformats.org/officeDocument/2006/relationships/hyperlink" Target="https://zakon.rada.gov.ua/laws/show/2402-14" TargetMode="External"/><Relationship Id="rId32" Type="http://schemas.openxmlformats.org/officeDocument/2006/relationships/hyperlink" Target="https://zakon.rada.gov.ua/laws/show/2961-15" TargetMode="External"/><Relationship Id="rId37" Type="http://schemas.openxmlformats.org/officeDocument/2006/relationships/hyperlink" Target="https://zakon.rada.gov.ua/laws/show/1489-14" TargetMode="External"/><Relationship Id="rId40" Type="http://schemas.openxmlformats.org/officeDocument/2006/relationships/hyperlink" Target="https://zakon.rada.gov.ua/laws/show/2109-14" TargetMode="External"/><Relationship Id="rId45" Type="http://schemas.openxmlformats.org/officeDocument/2006/relationships/hyperlink" Target="https://zakon.rada.gov.ua/laws/show/875-12" TargetMode="External"/><Relationship Id="rId53" Type="http://schemas.openxmlformats.org/officeDocument/2006/relationships/hyperlink" Target="https://zakon.rada.gov.ua/laws/show/3038-17" TargetMode="External"/><Relationship Id="rId58" Type="http://schemas.openxmlformats.org/officeDocument/2006/relationships/hyperlink" Target="https://zakon.rada.gov.ua/laws/show/1378-15" TargetMode="External"/><Relationship Id="rId5" Type="http://schemas.openxmlformats.org/officeDocument/2006/relationships/settings" Target="settings.xml"/><Relationship Id="rId61" Type="http://schemas.openxmlformats.org/officeDocument/2006/relationships/hyperlink" Target="https://zakon.rada.gov.ua/laws/show/2768-14" TargetMode="External"/><Relationship Id="rId19" Type="http://schemas.openxmlformats.org/officeDocument/2006/relationships/hyperlink" Target="https://zakon.rada.gov.ua/laws/show/5464-10" TargetMode="External"/><Relationship Id="rId14" Type="http://schemas.openxmlformats.org/officeDocument/2006/relationships/hyperlink" Target="https://zakon.rada.gov.ua/laws/show/3236-17" TargetMode="External"/><Relationship Id="rId22" Type="http://schemas.openxmlformats.org/officeDocument/2006/relationships/hyperlink" Target="https://zakon.rada.gov.ua/laws/show/1549-14" TargetMode="External"/><Relationship Id="rId27" Type="http://schemas.openxmlformats.org/officeDocument/2006/relationships/hyperlink" Target="https://zakon.rada.gov.ua/laws/show/2947-14" TargetMode="External"/><Relationship Id="rId30" Type="http://schemas.openxmlformats.org/officeDocument/2006/relationships/hyperlink" Target="https://zakon.rada.gov.ua/laws/show/2961-15" TargetMode="External"/><Relationship Id="rId35" Type="http://schemas.openxmlformats.org/officeDocument/2006/relationships/hyperlink" Target="https://zakon.rada.gov.ua/laws/show/796-12" TargetMode="External"/><Relationship Id="rId43" Type="http://schemas.openxmlformats.org/officeDocument/2006/relationships/hyperlink" Target="https://zakon.rada.gov.ua/laws/show/875-12" TargetMode="External"/><Relationship Id="rId48" Type="http://schemas.openxmlformats.org/officeDocument/2006/relationships/hyperlink" Target="https://zakon.rada.gov.ua/laws/show/2189-19" TargetMode="External"/><Relationship Id="rId56" Type="http://schemas.openxmlformats.org/officeDocument/2006/relationships/hyperlink" Target="https://zakon.rada.gov.ua/laws/show/3613-17" TargetMode="External"/><Relationship Id="rId8" Type="http://schemas.openxmlformats.org/officeDocument/2006/relationships/endnotes" Target="endnotes.xml"/><Relationship Id="rId51" Type="http://schemas.openxmlformats.org/officeDocument/2006/relationships/hyperlink" Target="https://zakon.rada.gov.ua/laws/show/2961-15" TargetMode="External"/><Relationship Id="rId3" Type="http://schemas.openxmlformats.org/officeDocument/2006/relationships/styles" Target="styles.xml"/><Relationship Id="rId12" Type="http://schemas.openxmlformats.org/officeDocument/2006/relationships/hyperlink" Target="https://zakon.rada.gov.ua/laws/show/1871-20" TargetMode="External"/><Relationship Id="rId17" Type="http://schemas.openxmlformats.org/officeDocument/2006/relationships/hyperlink" Target="https://zakon.rada.gov.ua/laws/show/5464-10" TargetMode="External"/><Relationship Id="rId25" Type="http://schemas.openxmlformats.org/officeDocument/2006/relationships/hyperlink" Target="https://zakon.rada.gov.ua/laws/show/2811-12" TargetMode="External"/><Relationship Id="rId33" Type="http://schemas.openxmlformats.org/officeDocument/2006/relationships/hyperlink" Target="https://zakon.rada.gov.ua/laws/show/3551-12" TargetMode="External"/><Relationship Id="rId38" Type="http://schemas.openxmlformats.org/officeDocument/2006/relationships/hyperlink" Target="https://zakon.rada.gov.ua/laws/show/1727-15" TargetMode="External"/><Relationship Id="rId46" Type="http://schemas.openxmlformats.org/officeDocument/2006/relationships/hyperlink" Target="https://zakon.rada.gov.ua/laws/show/3739-17" TargetMode="External"/><Relationship Id="rId59" Type="http://schemas.openxmlformats.org/officeDocument/2006/relationships/hyperlink" Target="https://zakon.rada.gov.ua/laws/show/2768-14" TargetMode="External"/><Relationship Id="rId20" Type="http://schemas.openxmlformats.org/officeDocument/2006/relationships/hyperlink" Target="https://zakon.rada.gov.ua/laws/show/2402-14" TargetMode="External"/><Relationship Id="rId41" Type="http://schemas.openxmlformats.org/officeDocument/2006/relationships/hyperlink" Target="https://zakon.rada.gov.ua/laws/show/796-12" TargetMode="External"/><Relationship Id="rId54" Type="http://schemas.openxmlformats.org/officeDocument/2006/relationships/hyperlink" Target="https://zakon.rada.gov.ua/laws/show/3613-1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akon.rada.gov.ua/laws/show/5464-10" TargetMode="External"/><Relationship Id="rId23" Type="http://schemas.openxmlformats.org/officeDocument/2006/relationships/hyperlink" Target="https://zakon.rada.gov.ua/laws/show/2811-12" TargetMode="External"/><Relationship Id="rId28" Type="http://schemas.openxmlformats.org/officeDocument/2006/relationships/hyperlink" Target="https://zakon.rada.gov.ua/laws/show/2947-14" TargetMode="External"/><Relationship Id="rId36" Type="http://schemas.openxmlformats.org/officeDocument/2006/relationships/hyperlink" Target="https://zakon.rada.gov.ua/laws/show/2109-14" TargetMode="External"/><Relationship Id="rId49" Type="http://schemas.openxmlformats.org/officeDocument/2006/relationships/hyperlink" Target="https://zakon.rada.gov.ua/laws/show/2671-19" TargetMode="External"/><Relationship Id="rId57" Type="http://schemas.openxmlformats.org/officeDocument/2006/relationships/hyperlink" Target="https://zakon.rada.gov.ua/laws/show/858-15" TargetMode="External"/><Relationship Id="rId10" Type="http://schemas.openxmlformats.org/officeDocument/2006/relationships/oleObject" Target="embeddings/oleObject1.bin"/><Relationship Id="rId31" Type="http://schemas.openxmlformats.org/officeDocument/2006/relationships/hyperlink" Target="https://zakon.rada.gov.ua/laws/show/3551-12" TargetMode="External"/><Relationship Id="rId44" Type="http://schemas.openxmlformats.org/officeDocument/2006/relationships/hyperlink" Target="https://zakon.rada.gov.ua/laws/show/1768-14" TargetMode="External"/><Relationship Id="rId52" Type="http://schemas.openxmlformats.org/officeDocument/2006/relationships/hyperlink" Target="https://zakon.rada.gov.ua/laws/show/2503-12" TargetMode="External"/><Relationship Id="rId60" Type="http://schemas.openxmlformats.org/officeDocument/2006/relationships/hyperlink" Target="https://zakon.rada.gov.ua/laws/show/2755-17"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ECC5E-9E3F-44A0-B16A-056CF7A5C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3573</Words>
  <Characters>20370</Characters>
  <Application>Microsoft Office Word</Application>
  <DocSecurity>0</DocSecurity>
  <Lines>169</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23896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35</cp:revision>
  <cp:lastPrinted>2023-08-14T14:21:00Z</cp:lastPrinted>
  <dcterms:created xsi:type="dcterms:W3CDTF">2020-03-06T05:43:00Z</dcterms:created>
  <dcterms:modified xsi:type="dcterms:W3CDTF">2023-08-18T13:13:00Z</dcterms:modified>
</cp:coreProperties>
</file>