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B5" w:rsidRPr="00086765" w:rsidRDefault="00D839B5" w:rsidP="00D839B5">
      <w:pPr>
        <w:jc w:val="center"/>
        <w:rPr>
          <w:rFonts w:ascii="Times New Roman" w:hAnsi="Times New Roman"/>
          <w:b/>
          <w:sz w:val="28"/>
          <w:szCs w:val="28"/>
        </w:rPr>
      </w:pPr>
      <w:r w:rsidRPr="00086765">
        <w:rPr>
          <w:b/>
          <w:noProof/>
          <w:sz w:val="28"/>
          <w:szCs w:val="28"/>
        </w:rPr>
        <w:drawing>
          <wp:inline distT="0" distB="0" distL="0" distR="0" wp14:anchorId="5779C587" wp14:editId="759BBADC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9B5" w:rsidRPr="00086765" w:rsidRDefault="00D839B5" w:rsidP="00D839B5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D839B5" w:rsidRPr="00086765" w:rsidRDefault="00D839B5" w:rsidP="00D839B5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D839B5" w:rsidRPr="00086765" w:rsidRDefault="00D839B5" w:rsidP="00D839B5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D839B5" w:rsidRPr="00086765" w:rsidRDefault="00D839B5" w:rsidP="00D839B5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D839B5" w:rsidRPr="00086765" w:rsidRDefault="00D839B5" w:rsidP="00D839B5">
      <w:pPr>
        <w:pStyle w:val="a3"/>
        <w:rPr>
          <w:b/>
          <w:bCs/>
          <w:lang w:val="ru-RU"/>
        </w:rPr>
      </w:pPr>
    </w:p>
    <w:p w:rsidR="00D839B5" w:rsidRPr="00086765" w:rsidRDefault="00D839B5" w:rsidP="00D839B5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A53178" w:rsidRPr="00E507E5" w:rsidRDefault="00A53178" w:rsidP="00A53178">
      <w:pPr>
        <w:rPr>
          <w:rFonts w:cs="Calibri"/>
          <w:sz w:val="28"/>
          <w:szCs w:val="28"/>
        </w:rPr>
      </w:pPr>
    </w:p>
    <w:p w:rsidR="00D839B5" w:rsidRDefault="00A53178" w:rsidP="00D839B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4D99">
        <w:rPr>
          <w:rFonts w:ascii="Times New Roman" w:hAnsi="Times New Roman"/>
          <w:b/>
          <w:sz w:val="28"/>
          <w:szCs w:val="28"/>
        </w:rPr>
        <w:t xml:space="preserve">Про </w:t>
      </w:r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ділянки, за рахунок земель житлової та громадської забудови </w:t>
      </w:r>
      <w:proofErr w:type="spellStart"/>
      <w:r w:rsidRPr="00874D99">
        <w:rPr>
          <w:rFonts w:ascii="Times New Roman" w:hAnsi="Times New Roman"/>
          <w:b/>
          <w:sz w:val="28"/>
          <w:szCs w:val="28"/>
          <w:lang w:val="uk-UA"/>
        </w:rPr>
        <w:t>Арцизької</w:t>
      </w:r>
      <w:proofErr w:type="spellEnd"/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ради, у постійне користування Комунальному некомерційному </w:t>
      </w:r>
      <w:proofErr w:type="gramStart"/>
      <w:r w:rsidRPr="00874D99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gramEnd"/>
      <w:r w:rsidRPr="00874D99">
        <w:rPr>
          <w:rFonts w:ascii="Times New Roman" w:hAnsi="Times New Roman"/>
          <w:b/>
          <w:sz w:val="28"/>
          <w:szCs w:val="28"/>
          <w:lang w:val="uk-UA"/>
        </w:rPr>
        <w:t>ідприємству «</w:t>
      </w:r>
      <w:proofErr w:type="spellStart"/>
      <w:r w:rsidRPr="00874D99">
        <w:rPr>
          <w:rFonts w:ascii="Times New Roman" w:hAnsi="Times New Roman"/>
          <w:b/>
          <w:sz w:val="28"/>
          <w:szCs w:val="28"/>
          <w:lang w:val="uk-UA"/>
        </w:rPr>
        <w:t>Арцизька</w:t>
      </w:r>
      <w:proofErr w:type="spellEnd"/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 центральна районна лікарня» </w:t>
      </w:r>
      <w:proofErr w:type="spellStart"/>
      <w:r w:rsidRPr="00874D99">
        <w:rPr>
          <w:rFonts w:ascii="Times New Roman" w:hAnsi="Times New Roman"/>
          <w:b/>
          <w:sz w:val="28"/>
          <w:szCs w:val="28"/>
          <w:lang w:val="uk-UA"/>
        </w:rPr>
        <w:t>Арцизької</w:t>
      </w:r>
      <w:proofErr w:type="spellEnd"/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Одеської області </w:t>
      </w:r>
      <w:r w:rsidRPr="00874D99">
        <w:rPr>
          <w:rFonts w:ascii="Times New Roman" w:hAnsi="Times New Roman"/>
          <w:b/>
          <w:sz w:val="28"/>
          <w:szCs w:val="28"/>
        </w:rPr>
        <w:t xml:space="preserve">для </w:t>
      </w:r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охорони здоров’я і соціальних послуг, за </w:t>
      </w:r>
      <w:proofErr w:type="spellStart"/>
      <w:r w:rsidRPr="00874D99">
        <w:rPr>
          <w:rFonts w:ascii="Times New Roman" w:hAnsi="Times New Roman"/>
          <w:b/>
          <w:sz w:val="28"/>
          <w:szCs w:val="28"/>
          <w:lang w:val="uk-UA"/>
        </w:rPr>
        <w:t>адресою</w:t>
      </w:r>
      <w:proofErr w:type="spellEnd"/>
      <w:r w:rsidRPr="00874D99">
        <w:rPr>
          <w:rFonts w:ascii="Times New Roman" w:hAnsi="Times New Roman"/>
          <w:b/>
          <w:sz w:val="28"/>
          <w:szCs w:val="28"/>
          <w:lang w:val="uk-UA"/>
        </w:rPr>
        <w:t>: провулок Лікарняний, 1 «Г», місто Арциз,</w:t>
      </w:r>
    </w:p>
    <w:p w:rsidR="00A53178" w:rsidRPr="00874D99" w:rsidRDefault="00A53178" w:rsidP="00D839B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74D99">
        <w:rPr>
          <w:rFonts w:ascii="Times New Roman" w:hAnsi="Times New Roman"/>
          <w:b/>
          <w:sz w:val="28"/>
          <w:szCs w:val="28"/>
          <w:lang w:val="uk-UA"/>
        </w:rPr>
        <w:t>Арцизький</w:t>
      </w:r>
      <w:proofErr w:type="spellEnd"/>
      <w:r w:rsidRPr="00874D99">
        <w:rPr>
          <w:rFonts w:ascii="Times New Roman" w:hAnsi="Times New Roman"/>
          <w:b/>
          <w:sz w:val="28"/>
          <w:szCs w:val="28"/>
          <w:lang w:val="uk-UA"/>
        </w:rPr>
        <w:t xml:space="preserve"> район, Одеська область</w:t>
      </w:r>
    </w:p>
    <w:p w:rsidR="00A53178" w:rsidRPr="00874D99" w:rsidRDefault="00A53178" w:rsidP="00A53178">
      <w:pPr>
        <w:rPr>
          <w:rFonts w:ascii="Times New Roman" w:hAnsi="Times New Roman"/>
          <w:sz w:val="28"/>
          <w:szCs w:val="28"/>
          <w:lang w:val="uk-UA"/>
        </w:rPr>
      </w:pPr>
      <w:r w:rsidRPr="00874D9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53178" w:rsidRPr="00874D99" w:rsidRDefault="00D839B5" w:rsidP="00A5317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Керуючись ст</w:t>
      </w:r>
      <w:r w:rsidR="00A53178">
        <w:rPr>
          <w:rFonts w:ascii="Times New Roman" w:hAnsi="Times New Roman"/>
          <w:sz w:val="28"/>
          <w:szCs w:val="28"/>
          <w:lang w:val="uk-UA"/>
        </w:rPr>
        <w:t xml:space="preserve">аттею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>26 Закону України «Про місцеве самоврядування в Україні», на підставі ст</w:t>
      </w:r>
      <w:r w:rsidR="00A53178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>92,116,124,186 Земельного кодексу України, розглянувши заяву генерального директора Комунального некомерційного підприємства «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Арцизька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центральна районна лікарня»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Челака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З.І. надання дозволу на розробку проекту землеустрою щодо відведення земельної ділянки, за рахунок земель житлової та громадської забудови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міської ради, у постійне користування для охорони здоров’я і соціальних послуг, за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. Лікарняний, 1 «Г», м. Арциз,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Арцизький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район, Одеська область,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Арцизька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53178" w:rsidRPr="00A53178" w:rsidRDefault="00A53178" w:rsidP="00D839B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74D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9B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A53178">
        <w:rPr>
          <w:rFonts w:ascii="Times New Roman" w:hAnsi="Times New Roman"/>
          <w:sz w:val="28"/>
          <w:szCs w:val="28"/>
          <w:lang w:val="uk-UA"/>
        </w:rPr>
        <w:t>В И Р І Ш И Л А :</w:t>
      </w:r>
    </w:p>
    <w:p w:rsidR="00A53178" w:rsidRPr="00874D99" w:rsidRDefault="00D839B5" w:rsidP="00D839B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53178" w:rsidRPr="00A5317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Надати дозвіл на розробку проекту землеустрою щодо відведення земельної ділянки, за рахунок земель житлової та громадської забудови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міської ради, у постійне користування Комунальному некомерційному підприємству «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Арцизька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центральна районна лікарня»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міської ради Одеської області орієнтовною </w:t>
      </w:r>
      <w:r w:rsidR="00A53178" w:rsidRPr="00A53178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2 га"/>
        </w:smartTagPr>
        <w:r w:rsidR="00A53178" w:rsidRPr="00874D99">
          <w:rPr>
            <w:rFonts w:ascii="Times New Roman" w:hAnsi="Times New Roman"/>
            <w:sz w:val="28"/>
            <w:szCs w:val="28"/>
          </w:rPr>
          <w:t>0,</w:t>
        </w:r>
        <w:r w:rsidR="00A53178" w:rsidRPr="00874D99">
          <w:rPr>
            <w:rFonts w:ascii="Times New Roman" w:hAnsi="Times New Roman"/>
            <w:sz w:val="28"/>
            <w:szCs w:val="28"/>
            <w:lang w:val="uk-UA"/>
          </w:rPr>
          <w:t>02 га</w:t>
        </w:r>
      </w:smartTag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, за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: провулок Лікарняний, 1 «Г», м. Арциз,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Арцизький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район, Одеська область . </w:t>
      </w:r>
    </w:p>
    <w:p w:rsidR="00A53178" w:rsidRPr="00874D99" w:rsidRDefault="00D839B5" w:rsidP="00D839B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>2. КУ «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Арцизька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центральна районна лікарня» звернутись до відповідної землевпорядної організації для здійснення уточнення площі земельної ділянки, вказаної в п.1 даного рішення та надати на затвердження до </w:t>
      </w:r>
      <w:proofErr w:type="spellStart"/>
      <w:r w:rsidR="00A53178" w:rsidRPr="00874D99">
        <w:rPr>
          <w:rFonts w:ascii="Times New Roman" w:hAnsi="Times New Roman"/>
          <w:sz w:val="28"/>
          <w:szCs w:val="28"/>
          <w:lang w:val="uk-UA"/>
        </w:rPr>
        <w:t>Арцизької</w:t>
      </w:r>
      <w:proofErr w:type="spellEnd"/>
      <w:r w:rsidR="00A53178" w:rsidRPr="00874D99">
        <w:rPr>
          <w:rFonts w:ascii="Times New Roman" w:hAnsi="Times New Roman"/>
          <w:sz w:val="28"/>
          <w:szCs w:val="28"/>
          <w:lang w:val="uk-UA"/>
        </w:rPr>
        <w:t xml:space="preserve"> міської ради.</w:t>
      </w:r>
    </w:p>
    <w:p w:rsidR="00A53178" w:rsidRPr="00874D99" w:rsidRDefault="00D839B5" w:rsidP="00D839B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53178" w:rsidRPr="00874D99">
        <w:rPr>
          <w:rFonts w:ascii="Times New Roman" w:hAnsi="Times New Roman"/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A53178" w:rsidRDefault="00A53178" w:rsidP="00A53178">
      <w:pPr>
        <w:ind w:firstLine="55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39B5" w:rsidRDefault="00D839B5" w:rsidP="00D839B5">
      <w:pPr>
        <w:pStyle w:val="a7"/>
        <w:rPr>
          <w:sz w:val="28"/>
          <w:szCs w:val="28"/>
          <w:lang w:val="uk-UA"/>
        </w:rPr>
      </w:pPr>
    </w:p>
    <w:p w:rsidR="00D839B5" w:rsidRPr="00086765" w:rsidRDefault="00D839B5" w:rsidP="00D839B5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D839B5" w:rsidRPr="00086765" w:rsidRDefault="00D839B5" w:rsidP="00D839B5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D839B5" w:rsidRPr="00086765" w:rsidRDefault="00D839B5" w:rsidP="00D839B5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A53178" w:rsidRPr="00874D99" w:rsidRDefault="00D839B5" w:rsidP="00D839B5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ru-RU"/>
        </w:rPr>
        <w:t>№11</w:t>
      </w:r>
      <w:r>
        <w:rPr>
          <w:sz w:val="28"/>
          <w:szCs w:val="28"/>
          <w:lang w:val="ru-RU"/>
        </w:rPr>
        <w:t>6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sectPr w:rsidR="00A53178" w:rsidRPr="00874D99" w:rsidSect="00D839B5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78"/>
    <w:rsid w:val="00526742"/>
    <w:rsid w:val="00A53178"/>
    <w:rsid w:val="00D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D839B5"/>
    <w:pPr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3">
    <w:name w:val="Title"/>
    <w:basedOn w:val="a"/>
    <w:link w:val="a4"/>
    <w:qFormat/>
    <w:rsid w:val="00D839B5"/>
    <w:pPr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839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9B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D839B5"/>
    <w:pPr>
      <w:widowControl w:val="0"/>
      <w:suppressAutoHyphens/>
      <w:spacing w:after="120"/>
      <w:textAlignment w:val="baseline"/>
    </w:pPr>
    <w:rPr>
      <w:rFonts w:ascii="Times New Roman" w:eastAsia="Lucida Sans Unicode" w:hAnsi="Times New Roman"/>
      <w:color w:val="000000"/>
      <w:kern w:val="1"/>
      <w:sz w:val="24"/>
      <w:szCs w:val="24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D839B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D839B5"/>
    <w:pPr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3">
    <w:name w:val="Title"/>
    <w:basedOn w:val="a"/>
    <w:link w:val="a4"/>
    <w:qFormat/>
    <w:rsid w:val="00D839B5"/>
    <w:pPr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D839B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9B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D839B5"/>
    <w:pPr>
      <w:widowControl w:val="0"/>
      <w:suppressAutoHyphens/>
      <w:spacing w:after="120"/>
      <w:textAlignment w:val="baseline"/>
    </w:pPr>
    <w:rPr>
      <w:rFonts w:ascii="Times New Roman" w:eastAsia="Lucida Sans Unicode" w:hAnsi="Times New Roman"/>
      <w:color w:val="000000"/>
      <w:kern w:val="1"/>
      <w:sz w:val="24"/>
      <w:szCs w:val="24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D839B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2020-12-29T06:40:00Z</dcterms:created>
  <dcterms:modified xsi:type="dcterms:W3CDTF">2020-12-29T07:46:00Z</dcterms:modified>
</cp:coreProperties>
</file>