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FB" w:rsidRDefault="006738FB" w:rsidP="006738FB">
      <w:pPr>
        <w:jc w:val="center"/>
        <w:rPr>
          <w:b/>
          <w:sz w:val="28"/>
          <w:szCs w:val="28"/>
        </w:rPr>
      </w:pPr>
      <w:r>
        <w:rPr>
          <w:b/>
          <w:spacing w:val="-10"/>
          <w:sz w:val="28"/>
          <w:szCs w:val="28"/>
          <w:lang w:val="uk-UA"/>
        </w:rPr>
        <w:t xml:space="preserve"> 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901306" r:id="rId7"/>
        </w:object>
      </w:r>
    </w:p>
    <w:p w:rsidR="006738FB" w:rsidRDefault="006738FB" w:rsidP="00673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738FB" w:rsidRDefault="006738FB" w:rsidP="00673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6738FB" w:rsidRDefault="006738FB" w:rsidP="00673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6738FB" w:rsidRDefault="006738FB" w:rsidP="006738FB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ВИКОНАВЧИЙ КОМІТЕТ</w:t>
      </w:r>
    </w:p>
    <w:p w:rsidR="006738FB" w:rsidRDefault="00A406FD" w:rsidP="00A406FD">
      <w:pPr>
        <w:rPr>
          <w:b/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 </w:t>
      </w:r>
      <w:r w:rsidR="006738FB">
        <w:rPr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6738FB">
        <w:rPr>
          <w:b/>
          <w:spacing w:val="-10"/>
          <w:sz w:val="28"/>
          <w:szCs w:val="28"/>
        </w:rPr>
        <w:t>Н</w:t>
      </w:r>
      <w:proofErr w:type="spellEnd"/>
      <w:proofErr w:type="gramEnd"/>
      <w:r w:rsidR="006738FB">
        <w:rPr>
          <w:b/>
          <w:spacing w:val="-10"/>
          <w:sz w:val="28"/>
          <w:szCs w:val="28"/>
        </w:rPr>
        <w:t xml:space="preserve"> Я</w:t>
      </w:r>
    </w:p>
    <w:p w:rsidR="00C622FE" w:rsidRPr="006738FB" w:rsidRDefault="00C622FE" w:rsidP="008A18FF">
      <w:pPr>
        <w:pStyle w:val="Standard"/>
        <w:jc w:val="center"/>
        <w:rPr>
          <w:b/>
          <w:spacing w:val="-10"/>
          <w:sz w:val="28"/>
          <w:szCs w:val="28"/>
          <w:lang w:val="ru-RU"/>
        </w:rPr>
      </w:pPr>
    </w:p>
    <w:p w:rsidR="00C622FE" w:rsidRPr="00A406FD" w:rsidRDefault="001A6595" w:rsidP="00A406FD">
      <w:pPr>
        <w:pStyle w:val="Standard"/>
        <w:spacing w:line="276" w:lineRule="auto"/>
        <w:jc w:val="center"/>
        <w:rPr>
          <w:lang w:val="uk-UA"/>
        </w:rPr>
      </w:pPr>
      <w:r w:rsidRPr="001A6595">
        <w:rPr>
          <w:lang w:val="uk-UA"/>
        </w:rPr>
        <w:t xml:space="preserve"> </w:t>
      </w:r>
      <w:r w:rsidRPr="001A6595">
        <w:rPr>
          <w:b/>
          <w:sz w:val="28"/>
          <w:szCs w:val="28"/>
          <w:lang w:val="uk-UA"/>
        </w:rPr>
        <w:t>Про п</w:t>
      </w:r>
      <w:r w:rsidR="00097546">
        <w:rPr>
          <w:b/>
          <w:sz w:val="28"/>
          <w:szCs w:val="28"/>
          <w:lang w:val="uk-UA"/>
        </w:rPr>
        <w:t>р</w:t>
      </w:r>
      <w:r w:rsidRPr="001A6595">
        <w:rPr>
          <w:b/>
          <w:sz w:val="28"/>
          <w:szCs w:val="28"/>
          <w:lang w:val="uk-UA"/>
        </w:rPr>
        <w:t xml:space="preserve">одовження строку дії дозволів фермерському господарству «Агрофірма </w:t>
      </w:r>
      <w:proofErr w:type="spellStart"/>
      <w:r w:rsidRPr="001A6595">
        <w:rPr>
          <w:b/>
          <w:sz w:val="28"/>
          <w:szCs w:val="28"/>
          <w:lang w:val="uk-UA"/>
        </w:rPr>
        <w:t>Бургуджі</w:t>
      </w:r>
      <w:proofErr w:type="spellEnd"/>
      <w:r w:rsidRPr="001A6595">
        <w:rPr>
          <w:b/>
          <w:sz w:val="28"/>
          <w:szCs w:val="28"/>
          <w:lang w:val="uk-UA"/>
        </w:rPr>
        <w:t xml:space="preserve">» на розміщення зовнішньої реклами в м. Арциз </w:t>
      </w:r>
    </w:p>
    <w:p w:rsidR="00C622FE" w:rsidRPr="001A6595" w:rsidRDefault="00C622FE" w:rsidP="00A406FD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C622FE" w:rsidRPr="001A6595" w:rsidRDefault="001A6595" w:rsidP="00A406FD">
      <w:pPr>
        <w:pStyle w:val="Standard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1A6595">
        <w:rPr>
          <w:sz w:val="28"/>
          <w:szCs w:val="28"/>
          <w:lang w:val="uk-UA"/>
        </w:rPr>
        <w:t xml:space="preserve">Керуючись підпунктом 13 пункту «а» частини 1 статті 30 Закону України «Про місцеве самоврядування в Україні», Закону України «Про рекламу», згідно Порядку розміщення зовнішньої реклами на території м. Арциз, затвердженого рішенням виконавчого комітету Арцизької міської ради </w:t>
      </w:r>
      <w:r w:rsidR="00A331AF">
        <w:rPr>
          <w:rFonts w:eastAsia="Andale Sans UI"/>
          <w:sz w:val="28"/>
          <w:szCs w:val="28"/>
          <w:lang w:val="uk-UA"/>
        </w:rPr>
        <w:t>від 21 квітня 2017 року</w:t>
      </w:r>
      <w:r w:rsidRPr="001A6595">
        <w:rPr>
          <w:rFonts w:eastAsia="Andale Sans UI"/>
          <w:sz w:val="28"/>
          <w:szCs w:val="28"/>
          <w:lang w:val="uk-UA"/>
        </w:rPr>
        <w:t xml:space="preserve"> № 57</w:t>
      </w:r>
      <w:r w:rsidRPr="001A6595">
        <w:rPr>
          <w:sz w:val="28"/>
          <w:szCs w:val="28"/>
          <w:lang w:val="uk-UA"/>
        </w:rPr>
        <w:t xml:space="preserve">, відповідно до пункту 7.2 договорів на тимчасове користування місцями для розміщення зовнішньої реклами, укладених між виконавчим комітетом та фермерським господарством «Агрофірма </w:t>
      </w:r>
      <w:proofErr w:type="spellStart"/>
      <w:r w:rsidRPr="001A6595">
        <w:rPr>
          <w:sz w:val="28"/>
          <w:szCs w:val="28"/>
          <w:lang w:val="uk-UA"/>
        </w:rPr>
        <w:t>Бургуджі</w:t>
      </w:r>
      <w:proofErr w:type="spellEnd"/>
      <w:r w:rsidRPr="001A6595">
        <w:rPr>
          <w:sz w:val="28"/>
          <w:szCs w:val="28"/>
          <w:lang w:val="uk-UA"/>
        </w:rPr>
        <w:t xml:space="preserve">» (далі по тексту ФГ «АФ </w:t>
      </w:r>
      <w:proofErr w:type="spellStart"/>
      <w:r w:rsidRPr="001A6595">
        <w:rPr>
          <w:sz w:val="28"/>
          <w:szCs w:val="28"/>
          <w:lang w:val="uk-UA"/>
        </w:rPr>
        <w:t>Бургуджі</w:t>
      </w:r>
      <w:proofErr w:type="spellEnd"/>
      <w:r w:rsidRPr="001A6595">
        <w:rPr>
          <w:sz w:val="28"/>
          <w:szCs w:val="28"/>
          <w:lang w:val="uk-UA"/>
        </w:rPr>
        <w:t xml:space="preserve">») №№ 7, 8, 9, 10, 11 від 08.08.2016, №№ 12, 13 від 15.08.2016  розглянувши заяву голови ФГ «АФ </w:t>
      </w:r>
      <w:proofErr w:type="spellStart"/>
      <w:r w:rsidRPr="001A6595">
        <w:rPr>
          <w:sz w:val="28"/>
          <w:szCs w:val="28"/>
          <w:lang w:val="uk-UA"/>
        </w:rPr>
        <w:t>Бургуджі</w:t>
      </w:r>
      <w:proofErr w:type="spellEnd"/>
      <w:r w:rsidRPr="001A6595">
        <w:rPr>
          <w:sz w:val="28"/>
          <w:szCs w:val="28"/>
          <w:lang w:val="uk-UA"/>
        </w:rPr>
        <w:t xml:space="preserve">» </w:t>
      </w:r>
      <w:proofErr w:type="spellStart"/>
      <w:r w:rsidRPr="001A6595">
        <w:rPr>
          <w:sz w:val="28"/>
          <w:szCs w:val="28"/>
          <w:lang w:val="uk-UA"/>
        </w:rPr>
        <w:t>Паращенко</w:t>
      </w:r>
      <w:proofErr w:type="spellEnd"/>
      <w:r w:rsidRPr="001A6595">
        <w:rPr>
          <w:sz w:val="28"/>
          <w:szCs w:val="28"/>
          <w:lang w:val="uk-UA"/>
        </w:rPr>
        <w:t xml:space="preserve"> С.С. щодо пролонгації відповідних договорів, виконавчий комітет Арцизької міської ради</w:t>
      </w:r>
    </w:p>
    <w:p w:rsidR="00C622FE" w:rsidRPr="001A6595" w:rsidRDefault="00C622FE" w:rsidP="00A406FD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C622FE" w:rsidRPr="001A6595" w:rsidRDefault="001A6595" w:rsidP="00A406FD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  <w:r w:rsidRPr="001A6595">
        <w:rPr>
          <w:sz w:val="28"/>
          <w:szCs w:val="28"/>
          <w:lang w:val="uk-UA"/>
        </w:rPr>
        <w:t>ВИРІШИВ :</w:t>
      </w:r>
    </w:p>
    <w:p w:rsidR="00C622FE" w:rsidRPr="001A6595" w:rsidRDefault="00C622FE" w:rsidP="00A406FD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C622FE" w:rsidRPr="001A6595" w:rsidRDefault="001A6595" w:rsidP="00A406FD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sz w:val="28"/>
          <w:szCs w:val="28"/>
          <w:lang w:val="uk-UA"/>
        </w:rPr>
      </w:pPr>
      <w:r w:rsidRPr="001A6595">
        <w:rPr>
          <w:sz w:val="28"/>
          <w:szCs w:val="28"/>
          <w:lang w:val="uk-UA"/>
        </w:rPr>
        <w:t>П</w:t>
      </w:r>
      <w:r w:rsidR="00097546">
        <w:rPr>
          <w:sz w:val="28"/>
          <w:szCs w:val="28"/>
          <w:lang w:val="uk-UA"/>
        </w:rPr>
        <w:t>р</w:t>
      </w:r>
      <w:r w:rsidRPr="001A6595">
        <w:rPr>
          <w:sz w:val="28"/>
          <w:szCs w:val="28"/>
          <w:lang w:val="uk-UA"/>
        </w:rPr>
        <w:t>одовжити строк дії дозволів на розміщення зовнішньої реклами № 7, 8, 9, 10, 11 від 08.08.2016, №№ 12, 13 від 15.08.2016  на п’ять років.</w:t>
      </w:r>
    </w:p>
    <w:p w:rsidR="00C622FE" w:rsidRPr="001A6595" w:rsidRDefault="001A6595" w:rsidP="00A406FD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sz w:val="28"/>
          <w:szCs w:val="28"/>
          <w:lang w:val="uk-UA"/>
        </w:rPr>
      </w:pPr>
      <w:r w:rsidRPr="001A6595">
        <w:rPr>
          <w:sz w:val="28"/>
          <w:szCs w:val="28"/>
          <w:lang w:val="uk-UA"/>
        </w:rPr>
        <w:t xml:space="preserve">Укласти з ФГ «АФ </w:t>
      </w:r>
      <w:proofErr w:type="spellStart"/>
      <w:r w:rsidRPr="001A6595">
        <w:rPr>
          <w:sz w:val="28"/>
          <w:szCs w:val="28"/>
          <w:lang w:val="uk-UA"/>
        </w:rPr>
        <w:t>Бургуджі</w:t>
      </w:r>
      <w:proofErr w:type="spellEnd"/>
      <w:r w:rsidRPr="001A6595">
        <w:rPr>
          <w:sz w:val="28"/>
          <w:szCs w:val="28"/>
          <w:lang w:val="uk-UA"/>
        </w:rPr>
        <w:t>»  додаткові угоди до договорів  на тимчасове користування місцем для розміщення зовнішньої реклами №№ 7-11 від 08.08.2016, №№ 12, 13 від 15.08.2016.</w:t>
      </w:r>
    </w:p>
    <w:p w:rsidR="00C622FE" w:rsidRPr="001A6595" w:rsidRDefault="001A6595" w:rsidP="00A406FD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lang w:val="uk-UA"/>
        </w:rPr>
      </w:pPr>
      <w:r w:rsidRPr="001A6595">
        <w:rPr>
          <w:sz w:val="28"/>
          <w:szCs w:val="28"/>
          <w:lang w:val="uk-UA"/>
        </w:rPr>
        <w:t>Контрол</w:t>
      </w:r>
      <w:r>
        <w:rPr>
          <w:sz w:val="28"/>
          <w:szCs w:val="28"/>
          <w:lang w:val="uk-UA"/>
        </w:rPr>
        <w:t xml:space="preserve">ь за виконанням даного рішення </w:t>
      </w:r>
      <w:r w:rsidRPr="001A6595">
        <w:rPr>
          <w:sz w:val="28"/>
          <w:szCs w:val="28"/>
          <w:lang w:val="uk-UA"/>
        </w:rPr>
        <w:t>покласти на 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C622FE" w:rsidRPr="001A6595" w:rsidRDefault="00C622FE">
      <w:pPr>
        <w:pStyle w:val="Standard"/>
        <w:jc w:val="both"/>
        <w:rPr>
          <w:sz w:val="28"/>
          <w:szCs w:val="28"/>
          <w:lang w:val="uk-UA"/>
        </w:rPr>
      </w:pPr>
    </w:p>
    <w:p w:rsidR="00A406FD" w:rsidRDefault="00A406FD" w:rsidP="00A406FD">
      <w:pPr>
        <w:autoSpaceDE w:val="0"/>
        <w:rPr>
          <w:sz w:val="28"/>
          <w:szCs w:val="28"/>
        </w:rPr>
      </w:pPr>
      <w:r>
        <w:rPr>
          <w:rFonts w:eastAsia="Times New Roman"/>
          <w:sz w:val="24"/>
          <w:szCs w:val="24"/>
          <w:lang w:val="uk-UA" w:eastAsia="ja-JP" w:bidi="fa-IR"/>
        </w:rPr>
        <w:t xml:space="preserve"> </w:t>
      </w: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A406FD" w:rsidRDefault="00A406FD" w:rsidP="00A406FD">
      <w:pPr>
        <w:autoSpaceDE w:val="0"/>
        <w:rPr>
          <w:sz w:val="28"/>
          <w:szCs w:val="28"/>
        </w:rPr>
      </w:pPr>
    </w:p>
    <w:p w:rsidR="00A406FD" w:rsidRDefault="00A406FD" w:rsidP="00A406FD">
      <w:pPr>
        <w:autoSpaceDE w:val="0"/>
        <w:rPr>
          <w:sz w:val="28"/>
          <w:szCs w:val="28"/>
        </w:rPr>
      </w:pPr>
    </w:p>
    <w:p w:rsidR="00A406FD" w:rsidRDefault="00A406FD" w:rsidP="00A406FD">
      <w:pPr>
        <w:pStyle w:val="a5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C622FE" w:rsidRPr="00A406FD" w:rsidRDefault="00A406FD" w:rsidP="00A406FD">
      <w:pPr>
        <w:pStyle w:val="a5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№186</w:t>
      </w:r>
      <w:bookmarkStart w:id="0" w:name="_GoBack"/>
      <w:bookmarkEnd w:id="0"/>
    </w:p>
    <w:sectPr w:rsidR="00C622FE" w:rsidRPr="00A406FD">
      <w:endnotePr>
        <w:numFmt w:val="decimal"/>
      </w:endnotePr>
      <w:type w:val="continuous"/>
      <w:pgSz w:w="11907" w:h="16839"/>
      <w:pgMar w:top="1134" w:right="1134" w:bottom="1134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14CC6"/>
    <w:multiLevelType w:val="hybridMultilevel"/>
    <w:tmpl w:val="2C76084A"/>
    <w:lvl w:ilvl="0" w:tplc="5EC640A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BBEC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1A2DCC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0243DF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AF21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37EAE8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88104A5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39EB3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FBC37D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B64665E"/>
    <w:multiLevelType w:val="hybridMultilevel"/>
    <w:tmpl w:val="0866A8AE"/>
    <w:name w:val="Нумерованный список 1"/>
    <w:lvl w:ilvl="0" w:tplc="AA1C8F58">
      <w:start w:val="1"/>
      <w:numFmt w:val="decimal"/>
      <w:lvlText w:val="%1."/>
      <w:lvlJc w:val="left"/>
      <w:pPr>
        <w:ind w:left="0" w:firstLine="0"/>
      </w:pPr>
      <w:rPr>
        <w:b w:val="0"/>
        <w:sz w:val="28"/>
      </w:rPr>
    </w:lvl>
    <w:lvl w:ilvl="1" w:tplc="C67E6B84">
      <w:start w:val="1"/>
      <w:numFmt w:val="decimal"/>
      <w:lvlText w:val="%2."/>
      <w:lvlJc w:val="left"/>
      <w:pPr>
        <w:ind w:left="0" w:firstLine="0"/>
      </w:pPr>
    </w:lvl>
    <w:lvl w:ilvl="2" w:tplc="062C2B2C">
      <w:start w:val="1"/>
      <w:numFmt w:val="decimal"/>
      <w:lvlText w:val="%3."/>
      <w:lvlJc w:val="left"/>
      <w:pPr>
        <w:ind w:left="0" w:firstLine="0"/>
      </w:pPr>
    </w:lvl>
    <w:lvl w:ilvl="3" w:tplc="B1604FAE">
      <w:start w:val="1"/>
      <w:numFmt w:val="decimal"/>
      <w:lvlText w:val="%4."/>
      <w:lvlJc w:val="left"/>
      <w:pPr>
        <w:ind w:left="0" w:firstLine="0"/>
      </w:pPr>
    </w:lvl>
    <w:lvl w:ilvl="4" w:tplc="1AFC8EA4">
      <w:start w:val="1"/>
      <w:numFmt w:val="decimal"/>
      <w:lvlText w:val="%5."/>
      <w:lvlJc w:val="left"/>
      <w:pPr>
        <w:ind w:left="0" w:firstLine="0"/>
      </w:pPr>
    </w:lvl>
    <w:lvl w:ilvl="5" w:tplc="CE60D994">
      <w:start w:val="1"/>
      <w:numFmt w:val="decimal"/>
      <w:lvlText w:val="%6."/>
      <w:lvlJc w:val="left"/>
      <w:pPr>
        <w:ind w:left="0" w:firstLine="0"/>
      </w:pPr>
    </w:lvl>
    <w:lvl w:ilvl="6" w:tplc="95DA5400">
      <w:start w:val="1"/>
      <w:numFmt w:val="decimal"/>
      <w:lvlText w:val="%7."/>
      <w:lvlJc w:val="left"/>
      <w:pPr>
        <w:ind w:left="0" w:firstLine="0"/>
      </w:pPr>
    </w:lvl>
    <w:lvl w:ilvl="7" w:tplc="D53A983A">
      <w:start w:val="1"/>
      <w:numFmt w:val="decimal"/>
      <w:lvlText w:val="%8."/>
      <w:lvlJc w:val="left"/>
      <w:pPr>
        <w:ind w:left="0" w:firstLine="0"/>
      </w:pPr>
    </w:lvl>
    <w:lvl w:ilvl="8" w:tplc="8174DEF2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FE"/>
    <w:rsid w:val="00097546"/>
    <w:rsid w:val="001A6595"/>
    <w:rsid w:val="006738FB"/>
    <w:rsid w:val="008A18FF"/>
    <w:rsid w:val="00A331AF"/>
    <w:rsid w:val="00A406FD"/>
    <w:rsid w:val="00C6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rFonts w:cs="Tahoma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" w:hAnsi="Antiqua" w:cs="Arial"/>
      <w:sz w:val="26"/>
      <w:szCs w:val="20"/>
    </w:rPr>
  </w:style>
  <w:style w:type="paragraph" w:styleId="a3">
    <w:name w:val="Balloon Text"/>
    <w:basedOn w:val="a"/>
    <w:link w:val="a4"/>
    <w:uiPriority w:val="99"/>
    <w:rsid w:val="001A65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A659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406FD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rFonts w:cs="Tahoma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" w:hAnsi="Antiqua" w:cs="Arial"/>
      <w:sz w:val="26"/>
      <w:szCs w:val="20"/>
    </w:rPr>
  </w:style>
  <w:style w:type="paragraph" w:styleId="a3">
    <w:name w:val="Balloon Text"/>
    <w:basedOn w:val="a"/>
    <w:link w:val="a4"/>
    <w:uiPriority w:val="99"/>
    <w:rsid w:val="001A65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A659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406FD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</cp:lastModifiedBy>
  <cp:revision>12</cp:revision>
  <cp:lastPrinted>2021-07-27T11:28:00Z</cp:lastPrinted>
  <dcterms:created xsi:type="dcterms:W3CDTF">2021-07-05T10:21:00Z</dcterms:created>
  <dcterms:modified xsi:type="dcterms:W3CDTF">2021-07-27T11:29:00Z</dcterms:modified>
</cp:coreProperties>
</file>